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1A7" w:rsidRPr="002A7B2C" w:rsidRDefault="00415D04" w:rsidP="002A7B2C">
      <w:pPr>
        <w:spacing w:before="100" w:beforeAutospacing="1" w:after="0" w:line="240" w:lineRule="auto"/>
        <w:jc w:val="center"/>
        <w:rPr>
          <w:rFonts w:ascii="Arial" w:eastAsia="Times New Roman" w:hAnsi="Arial" w:cs="Arial"/>
          <w:b/>
          <w:color w:val="000000"/>
          <w:lang w:eastAsia="it-IT"/>
        </w:rPr>
      </w:pPr>
      <w:r w:rsidRPr="002A7B2C">
        <w:rPr>
          <w:rFonts w:ascii="Arial" w:eastAsia="Times New Roman" w:hAnsi="Arial" w:cs="Arial"/>
          <w:b/>
          <w:color w:val="000000"/>
          <w:lang w:eastAsia="it-IT"/>
        </w:rPr>
        <w:t>Elezioni del Consiglio di Istituto:  O.M. 215</w:t>
      </w:r>
      <w:r w:rsidR="002A7B2C" w:rsidRPr="002A7B2C">
        <w:rPr>
          <w:rFonts w:ascii="Arial" w:eastAsia="Times New Roman" w:hAnsi="Arial" w:cs="Arial"/>
          <w:b/>
          <w:color w:val="000000"/>
          <w:lang w:eastAsia="it-IT"/>
        </w:rPr>
        <w:t xml:space="preserve">/1991 </w:t>
      </w:r>
      <w:r w:rsidRPr="002A7B2C">
        <w:rPr>
          <w:rFonts w:ascii="Arial" w:eastAsia="Times New Roman" w:hAnsi="Arial" w:cs="Arial"/>
          <w:b/>
          <w:color w:val="000000"/>
          <w:lang w:eastAsia="it-IT"/>
        </w:rPr>
        <w:t xml:space="preserve"> </w:t>
      </w:r>
    </w:p>
    <w:p w:rsidR="00BB21A7" w:rsidRPr="002A7B2C" w:rsidRDefault="00BB21A7" w:rsidP="00BB21A7">
      <w:pPr>
        <w:spacing w:before="100" w:beforeAutospacing="1" w:after="0" w:line="240" w:lineRule="auto"/>
        <w:jc w:val="both"/>
        <w:rPr>
          <w:rFonts w:ascii="Arial" w:eastAsia="Times New Roman" w:hAnsi="Arial" w:cs="Arial"/>
          <w:color w:val="000000"/>
          <w:lang w:eastAsia="it-IT"/>
        </w:rPr>
      </w:pPr>
      <w:proofErr w:type="spellStart"/>
      <w:r w:rsidRPr="002A7B2C">
        <w:rPr>
          <w:rFonts w:ascii="Arial" w:eastAsia="Times New Roman" w:hAnsi="Arial" w:cs="Arial"/>
          <w:color w:val="000000"/>
          <w:lang w:eastAsia="it-IT"/>
        </w:rPr>
        <w:t>Omississ</w:t>
      </w:r>
      <w:proofErr w:type="spellEnd"/>
      <w:r w:rsidRPr="002A7B2C">
        <w:rPr>
          <w:rFonts w:ascii="Arial" w:eastAsia="Times New Roman" w:hAnsi="Arial" w:cs="Arial"/>
          <w:color w:val="000000"/>
          <w:lang w:eastAsia="it-IT"/>
        </w:rPr>
        <w:t>…..</w:t>
      </w:r>
      <w:r w:rsidR="002A7B2C" w:rsidRPr="002A7B2C">
        <w:rPr>
          <w:rFonts w:ascii="Arial" w:eastAsia="Times New Roman" w:hAnsi="Arial" w:cs="Arial"/>
          <w:color w:val="000000"/>
          <w:lang w:eastAsia="it-IT"/>
        </w:rPr>
        <w:t xml:space="preserve"> </w:t>
      </w:r>
    </w:p>
    <w:p w:rsidR="002A7B2C" w:rsidRPr="002A7B2C" w:rsidRDefault="002A7B2C" w:rsidP="00BB21A7">
      <w:pPr>
        <w:spacing w:before="100" w:beforeAutospacing="1" w:after="0" w:line="240" w:lineRule="auto"/>
        <w:jc w:val="both"/>
        <w:rPr>
          <w:rFonts w:ascii="Arial" w:eastAsia="Times New Roman" w:hAnsi="Arial" w:cs="Arial"/>
          <w:color w:val="000000"/>
          <w:lang w:eastAsia="it-IT"/>
        </w:rPr>
      </w:pPr>
      <w:r w:rsidRPr="002A7B2C">
        <w:rPr>
          <w:rFonts w:ascii="Arial" w:eastAsia="Times New Roman" w:hAnsi="Arial" w:cs="Arial"/>
          <w:color w:val="000000"/>
          <w:lang w:eastAsia="it-IT"/>
        </w:rPr>
        <w:t>Art. 2</w:t>
      </w:r>
    </w:p>
    <w:p w:rsidR="009731F5" w:rsidRPr="002A7B2C" w:rsidRDefault="009731F5" w:rsidP="00BB21A7">
      <w:pPr>
        <w:spacing w:before="100" w:beforeAutospacing="1" w:after="0" w:line="240" w:lineRule="auto"/>
        <w:jc w:val="both"/>
        <w:rPr>
          <w:rFonts w:ascii="Arial" w:eastAsia="Times New Roman" w:hAnsi="Arial" w:cs="Arial"/>
          <w:color w:val="000000"/>
          <w:lang w:eastAsia="it-IT"/>
        </w:rPr>
      </w:pPr>
      <w:r w:rsidRPr="002A7B2C">
        <w:rPr>
          <w:rFonts w:ascii="Arial" w:eastAsia="Times New Roman" w:hAnsi="Arial" w:cs="Arial"/>
          <w:color w:val="000000"/>
          <w:lang w:eastAsia="it-IT"/>
        </w:rPr>
        <w:t>1. Le elezioni per la costituzione dei consigli di circolo o di istituto, dei consigli di interclasse, di classe e di intersezione sono indette dal direttore didattico o preside.</w:t>
      </w:r>
    </w:p>
    <w:p w:rsidR="009731F5" w:rsidRPr="002A7B2C" w:rsidRDefault="009731F5" w:rsidP="00BB21A7">
      <w:pPr>
        <w:spacing w:before="100" w:beforeAutospacing="1" w:after="0" w:line="240" w:lineRule="auto"/>
        <w:jc w:val="both"/>
        <w:rPr>
          <w:rFonts w:ascii="Times New Roman" w:eastAsia="Times New Roman" w:hAnsi="Times New Roman" w:cs="Times New Roman"/>
          <w:lang w:eastAsia="it-IT"/>
        </w:rPr>
      </w:pPr>
      <w:r w:rsidRPr="002A7B2C">
        <w:rPr>
          <w:rFonts w:ascii="Times New Roman" w:eastAsia="Times New Roman" w:hAnsi="Times New Roman" w:cs="Times New Roman"/>
          <w:lang w:eastAsia="it-IT"/>
        </w:rPr>
        <w:t>omissis</w:t>
      </w:r>
    </w:p>
    <w:p w:rsidR="009731F5" w:rsidRPr="002A7B2C" w:rsidRDefault="009731F5" w:rsidP="00BB21A7">
      <w:pPr>
        <w:spacing w:before="100" w:beforeAutospacing="1" w:after="0" w:line="240" w:lineRule="auto"/>
        <w:jc w:val="both"/>
        <w:rPr>
          <w:rFonts w:ascii="Arial" w:eastAsia="Times New Roman" w:hAnsi="Arial" w:cs="Arial"/>
          <w:color w:val="000000"/>
          <w:lang w:eastAsia="it-IT"/>
        </w:rPr>
      </w:pPr>
      <w:r w:rsidRPr="002A7B2C">
        <w:rPr>
          <w:rFonts w:ascii="Arial" w:eastAsia="Times New Roman" w:hAnsi="Arial" w:cs="Arial"/>
          <w:color w:val="000000"/>
          <w:lang w:eastAsia="it-IT"/>
        </w:rPr>
        <w:t>3. Le operazioni di voto si svolgono, di norma, in un giorno non lavorativo dalle ore 8 alle ore 12 e in quello successivo dalle ore 8 alle ore 13,30, fatte salve le disposizioni di cui agli artt. 21 e 22 della presente ordinanza.</w:t>
      </w:r>
    </w:p>
    <w:p w:rsidR="00BB21A7" w:rsidRPr="002A7B2C" w:rsidRDefault="00BB21A7" w:rsidP="00BB21A7">
      <w:pPr>
        <w:spacing w:before="100" w:beforeAutospacing="1" w:after="0" w:line="240" w:lineRule="auto"/>
        <w:jc w:val="both"/>
        <w:rPr>
          <w:rFonts w:ascii="Arial" w:eastAsia="Times New Roman" w:hAnsi="Arial" w:cs="Arial"/>
          <w:color w:val="000000"/>
          <w:lang w:eastAsia="it-IT"/>
        </w:rPr>
      </w:pPr>
      <w:r w:rsidRPr="002A7B2C">
        <w:rPr>
          <w:rFonts w:ascii="Arial" w:eastAsia="Times New Roman" w:hAnsi="Arial" w:cs="Arial"/>
          <w:color w:val="000000"/>
          <w:lang w:eastAsia="it-IT"/>
        </w:rPr>
        <w:t>Omissis…..</w:t>
      </w:r>
    </w:p>
    <w:p w:rsidR="009731F5" w:rsidRPr="002A7B2C" w:rsidRDefault="009731F5" w:rsidP="00BB21A7">
      <w:pPr>
        <w:spacing w:before="100" w:beforeAutospacing="1" w:after="0" w:line="240" w:lineRule="auto"/>
        <w:jc w:val="both"/>
        <w:rPr>
          <w:rFonts w:ascii="Arial" w:eastAsia="Times New Roman" w:hAnsi="Arial" w:cs="Arial"/>
          <w:color w:val="000000"/>
          <w:lang w:eastAsia="it-IT"/>
        </w:rPr>
      </w:pPr>
      <w:r w:rsidRPr="002A7B2C">
        <w:rPr>
          <w:rFonts w:ascii="Arial" w:eastAsia="Times New Roman" w:hAnsi="Arial" w:cs="Arial"/>
          <w:color w:val="000000"/>
          <w:lang w:eastAsia="it-IT"/>
        </w:rPr>
        <w:t>2. Il Consiglio di circolo o istituto, nelle scuole con popolazione scolastica superiore a 500 alunni è costituito da 19 membri, così suddivisi:</w:t>
      </w:r>
      <w:r w:rsidR="00BB21A7" w:rsidRPr="002A7B2C">
        <w:rPr>
          <w:rFonts w:ascii="Arial" w:eastAsia="Times New Roman" w:hAnsi="Arial" w:cs="Arial"/>
          <w:color w:val="000000"/>
          <w:lang w:eastAsia="it-IT"/>
        </w:rPr>
        <w:t xml:space="preserve"> </w:t>
      </w:r>
      <w:r w:rsidRPr="002A7B2C">
        <w:rPr>
          <w:rFonts w:ascii="Arial" w:eastAsia="Times New Roman" w:hAnsi="Arial" w:cs="Arial"/>
          <w:color w:val="000000"/>
          <w:lang w:eastAsia="it-IT"/>
        </w:rPr>
        <w:t>- n. 8 rappresentanti del personale insegnante;</w:t>
      </w:r>
      <w:r w:rsidR="00BB21A7" w:rsidRPr="002A7B2C">
        <w:rPr>
          <w:rFonts w:ascii="Arial" w:eastAsia="Times New Roman" w:hAnsi="Arial" w:cs="Arial"/>
          <w:color w:val="000000"/>
          <w:lang w:eastAsia="it-IT"/>
        </w:rPr>
        <w:t xml:space="preserve"> </w:t>
      </w:r>
      <w:r w:rsidRPr="002A7B2C">
        <w:rPr>
          <w:rFonts w:ascii="Arial" w:eastAsia="Times New Roman" w:hAnsi="Arial" w:cs="Arial"/>
          <w:color w:val="000000"/>
          <w:lang w:eastAsia="it-IT"/>
        </w:rPr>
        <w:t>- n. 8 rappresentanti dei genitori degli alunni;</w:t>
      </w:r>
      <w:r w:rsidR="00BB21A7" w:rsidRPr="002A7B2C">
        <w:rPr>
          <w:rFonts w:ascii="Arial" w:eastAsia="Times New Roman" w:hAnsi="Arial" w:cs="Arial"/>
          <w:color w:val="000000"/>
          <w:lang w:eastAsia="it-IT"/>
        </w:rPr>
        <w:t xml:space="preserve"> </w:t>
      </w:r>
      <w:r w:rsidRPr="002A7B2C">
        <w:rPr>
          <w:rFonts w:ascii="Arial" w:eastAsia="Times New Roman" w:hAnsi="Arial" w:cs="Arial"/>
          <w:color w:val="000000"/>
          <w:lang w:eastAsia="it-IT"/>
        </w:rPr>
        <w:t>- n. 2 rappresentanti del personale amministrativo, tecnico ed ausiliario;</w:t>
      </w:r>
      <w:r w:rsidR="00BB21A7" w:rsidRPr="002A7B2C">
        <w:rPr>
          <w:rFonts w:ascii="Arial" w:eastAsia="Times New Roman" w:hAnsi="Arial" w:cs="Arial"/>
          <w:color w:val="000000"/>
          <w:lang w:eastAsia="it-IT"/>
        </w:rPr>
        <w:t xml:space="preserve"> </w:t>
      </w:r>
      <w:r w:rsidRPr="002A7B2C">
        <w:rPr>
          <w:rFonts w:ascii="Arial" w:eastAsia="Times New Roman" w:hAnsi="Arial" w:cs="Arial"/>
          <w:color w:val="000000"/>
          <w:lang w:eastAsia="it-IT"/>
        </w:rPr>
        <w:t>- il direttore didattico o preside.</w:t>
      </w:r>
    </w:p>
    <w:p w:rsidR="009731F5" w:rsidRPr="002A7B2C" w:rsidRDefault="00BB21A7" w:rsidP="00BB21A7">
      <w:pPr>
        <w:spacing w:before="100" w:beforeAutospacing="1" w:after="0" w:line="240" w:lineRule="auto"/>
        <w:jc w:val="both"/>
        <w:rPr>
          <w:rFonts w:ascii="Arial" w:eastAsia="Times New Roman" w:hAnsi="Arial" w:cs="Arial"/>
          <w:color w:val="000000"/>
          <w:lang w:eastAsia="it-IT"/>
        </w:rPr>
      </w:pPr>
      <w:proofErr w:type="spellStart"/>
      <w:r w:rsidRPr="002A7B2C">
        <w:rPr>
          <w:rFonts w:ascii="Arial" w:eastAsia="Times New Roman" w:hAnsi="Arial" w:cs="Arial"/>
          <w:color w:val="000000"/>
          <w:lang w:eastAsia="it-IT"/>
        </w:rPr>
        <w:t>Omississ</w:t>
      </w:r>
      <w:proofErr w:type="spellEnd"/>
      <w:r w:rsidRPr="002A7B2C">
        <w:rPr>
          <w:rFonts w:ascii="Arial" w:eastAsia="Times New Roman" w:hAnsi="Arial" w:cs="Arial"/>
          <w:color w:val="000000"/>
          <w:lang w:eastAsia="it-IT"/>
        </w:rPr>
        <w:t>……..</w:t>
      </w:r>
    </w:p>
    <w:p w:rsidR="009731F5" w:rsidRPr="002A7B2C" w:rsidRDefault="009731F5" w:rsidP="00BB21A7">
      <w:pPr>
        <w:spacing w:before="100" w:beforeAutospacing="1" w:after="0" w:line="240" w:lineRule="auto"/>
        <w:jc w:val="center"/>
        <w:rPr>
          <w:rFonts w:ascii="Times New Roman" w:eastAsia="Times New Roman" w:hAnsi="Times New Roman" w:cs="Times New Roman"/>
          <w:lang w:eastAsia="it-IT"/>
        </w:rPr>
      </w:pPr>
      <w:r w:rsidRPr="002A7B2C">
        <w:rPr>
          <w:rFonts w:ascii="Arial" w:eastAsia="Times New Roman" w:hAnsi="Arial" w:cs="Arial"/>
          <w:b/>
          <w:bCs/>
          <w:color w:val="000000"/>
          <w:lang w:eastAsia="it-IT"/>
        </w:rPr>
        <w:t>Art. 24 - Costituzione della commissione elettorale di circolo o d'istituto. Validità delle deliberazioni</w:t>
      </w:r>
    </w:p>
    <w:p w:rsidR="009731F5" w:rsidRPr="002A7B2C" w:rsidRDefault="009731F5" w:rsidP="00BB21A7">
      <w:pPr>
        <w:spacing w:before="100" w:beforeAutospacing="1" w:after="0" w:line="240" w:lineRule="auto"/>
        <w:jc w:val="both"/>
        <w:rPr>
          <w:rFonts w:ascii="Arial" w:eastAsia="Times New Roman" w:hAnsi="Arial" w:cs="Arial"/>
          <w:color w:val="000000"/>
          <w:lang w:eastAsia="it-IT"/>
        </w:rPr>
      </w:pPr>
      <w:r w:rsidRPr="002A7B2C">
        <w:rPr>
          <w:rFonts w:ascii="Arial" w:eastAsia="Times New Roman" w:hAnsi="Arial" w:cs="Arial"/>
          <w:color w:val="000000"/>
          <w:lang w:eastAsia="it-IT"/>
        </w:rPr>
        <w:t>2. La commissione elettorale di circolo e di istituto nominata dal direttore didattico o preside, è composta di cinque membri designati dal consiglio di circolo o di istituto: due tra i docenti di ruolo e non di ruolo in servizio nel circolo didattico o istituto, uno tra il personale A.T.A. di ruolo e non di ruolo sempre in servizio nel circolo o istituto; due tra i genitori degli alunni iscritti nel circolo stesso od istituto. Negli istituti di istruzione secondaria di II grado e artistica, uno dei due genitori è sostituito da uno studente scelto tra gli studenti iscritti all'istituto.</w:t>
      </w:r>
    </w:p>
    <w:p w:rsidR="00BB21A7" w:rsidRPr="002A7B2C" w:rsidRDefault="000F21B3" w:rsidP="00BB21A7">
      <w:pPr>
        <w:spacing w:before="100" w:beforeAutospacing="1" w:after="0" w:line="240" w:lineRule="auto"/>
        <w:jc w:val="both"/>
        <w:rPr>
          <w:rFonts w:ascii="Times New Roman" w:eastAsia="Times New Roman" w:hAnsi="Times New Roman" w:cs="Times New Roman"/>
          <w:lang w:eastAsia="it-IT"/>
        </w:rPr>
      </w:pPr>
      <w:proofErr w:type="spellStart"/>
      <w:r>
        <w:rPr>
          <w:rFonts w:ascii="Times New Roman" w:eastAsia="Times New Roman" w:hAnsi="Times New Roman" w:cs="Times New Roman"/>
          <w:lang w:eastAsia="it-IT"/>
        </w:rPr>
        <w:t>Omi</w:t>
      </w:r>
      <w:r w:rsidR="00BB21A7" w:rsidRPr="002A7B2C">
        <w:rPr>
          <w:rFonts w:ascii="Times New Roman" w:eastAsia="Times New Roman" w:hAnsi="Times New Roman" w:cs="Times New Roman"/>
          <w:lang w:eastAsia="it-IT"/>
        </w:rPr>
        <w:t>ssiss</w:t>
      </w:r>
      <w:proofErr w:type="spellEnd"/>
      <w:r w:rsidR="00BB21A7" w:rsidRPr="002A7B2C">
        <w:rPr>
          <w:rFonts w:ascii="Times New Roman" w:eastAsia="Times New Roman" w:hAnsi="Times New Roman" w:cs="Times New Roman"/>
          <w:lang w:eastAsia="it-IT"/>
        </w:rPr>
        <w:t>…</w:t>
      </w:r>
    </w:p>
    <w:p w:rsidR="009731F5" w:rsidRPr="002A7B2C" w:rsidRDefault="009731F5"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b/>
          <w:bCs/>
          <w:color w:val="000000"/>
          <w:lang w:eastAsia="it-IT"/>
        </w:rPr>
        <w:t>Art. 27 - Formazione e aggiornamento degli elenchi degli elettori</w:t>
      </w:r>
    </w:p>
    <w:p w:rsidR="009731F5" w:rsidRPr="002A7B2C" w:rsidRDefault="009731F5" w:rsidP="00BB21A7">
      <w:pPr>
        <w:spacing w:after="0" w:line="240" w:lineRule="auto"/>
        <w:jc w:val="both"/>
        <w:rPr>
          <w:rFonts w:ascii="Arial" w:eastAsia="Times New Roman" w:hAnsi="Arial" w:cs="Arial"/>
          <w:color w:val="000000"/>
          <w:lang w:eastAsia="it-IT"/>
        </w:rPr>
      </w:pPr>
      <w:r w:rsidRPr="002A7B2C">
        <w:rPr>
          <w:rFonts w:ascii="Arial" w:eastAsia="Times New Roman" w:hAnsi="Arial" w:cs="Arial"/>
          <w:color w:val="000000"/>
          <w:lang w:eastAsia="it-IT"/>
        </w:rPr>
        <w:t>1. I direttori didattici e presidi sono tenuti a comunicare alla commissione elettorale di circolo o istituto entro il 35° giorno antecedente a quello fissato per le votazioni (entro il 50° nel caso di elezioni contestuali di organi collegiali di diverso livello) i nominativi dei docenti, degli alunni (solo per le scuole secondarie di II grado), del personale A.T.A. e dei genitori degli alunni: in me rito a quest'ultimi, nell'ipotesi di mancata compilazione della scheda di cui al precedente art. 7, i direttori didattici e presidi invitano gli stessi a fornire le proprie generalità mediante altra forma. E' in ogni caso cura di chi fa le veci dei genitori documentare la propria qualità.</w:t>
      </w:r>
    </w:p>
    <w:p w:rsidR="00D430E9" w:rsidRDefault="00D430E9" w:rsidP="00BB21A7">
      <w:pPr>
        <w:spacing w:after="0" w:line="240" w:lineRule="auto"/>
        <w:jc w:val="both"/>
        <w:rPr>
          <w:rFonts w:ascii="Times New Roman" w:eastAsia="Times New Roman" w:hAnsi="Times New Roman" w:cs="Times New Roman"/>
          <w:lang w:eastAsia="it-IT"/>
        </w:rPr>
      </w:pPr>
    </w:p>
    <w:p w:rsidR="00BB21A7" w:rsidRPr="002A7B2C" w:rsidRDefault="00BB21A7" w:rsidP="00BB21A7">
      <w:pPr>
        <w:spacing w:after="0" w:line="240" w:lineRule="auto"/>
        <w:jc w:val="both"/>
        <w:rPr>
          <w:rFonts w:ascii="Times New Roman" w:eastAsia="Times New Roman" w:hAnsi="Times New Roman" w:cs="Times New Roman"/>
          <w:lang w:eastAsia="it-IT"/>
        </w:rPr>
      </w:pPr>
      <w:proofErr w:type="spellStart"/>
      <w:r w:rsidRPr="002A7B2C">
        <w:rPr>
          <w:rFonts w:ascii="Times New Roman" w:eastAsia="Times New Roman" w:hAnsi="Times New Roman" w:cs="Times New Roman"/>
          <w:lang w:eastAsia="it-IT"/>
        </w:rPr>
        <w:t>Omississ</w:t>
      </w:r>
      <w:proofErr w:type="spellEnd"/>
      <w:r w:rsidRPr="002A7B2C">
        <w:rPr>
          <w:rFonts w:ascii="Times New Roman" w:eastAsia="Times New Roman" w:hAnsi="Times New Roman" w:cs="Times New Roman"/>
          <w:lang w:eastAsia="it-IT"/>
        </w:rPr>
        <w:t>….</w:t>
      </w:r>
    </w:p>
    <w:p w:rsidR="007F54B9" w:rsidRDefault="007F54B9" w:rsidP="00BB21A7">
      <w:pPr>
        <w:spacing w:after="0" w:line="240" w:lineRule="auto"/>
        <w:jc w:val="center"/>
        <w:rPr>
          <w:rFonts w:ascii="Arial" w:eastAsia="Times New Roman" w:hAnsi="Arial" w:cs="Arial"/>
          <w:b/>
          <w:bCs/>
          <w:color w:val="000000"/>
          <w:lang w:eastAsia="it-IT"/>
        </w:rPr>
      </w:pPr>
    </w:p>
    <w:p w:rsidR="007F54B9" w:rsidRDefault="007F54B9" w:rsidP="00BB21A7">
      <w:pPr>
        <w:spacing w:after="0" w:line="240" w:lineRule="auto"/>
        <w:jc w:val="center"/>
        <w:rPr>
          <w:rFonts w:ascii="Arial" w:eastAsia="Times New Roman" w:hAnsi="Arial" w:cs="Arial"/>
          <w:b/>
          <w:bCs/>
          <w:color w:val="000000"/>
          <w:lang w:eastAsia="it-IT"/>
        </w:rPr>
      </w:pPr>
    </w:p>
    <w:p w:rsidR="009731F5" w:rsidRPr="002A7B2C" w:rsidRDefault="009731F5" w:rsidP="00BB21A7">
      <w:pPr>
        <w:spacing w:after="0" w:line="240" w:lineRule="auto"/>
        <w:jc w:val="center"/>
        <w:rPr>
          <w:rFonts w:ascii="Times New Roman" w:eastAsia="Times New Roman" w:hAnsi="Times New Roman" w:cs="Times New Roman"/>
          <w:lang w:eastAsia="it-IT"/>
        </w:rPr>
      </w:pPr>
      <w:r w:rsidRPr="002A7B2C">
        <w:rPr>
          <w:rFonts w:ascii="Arial" w:eastAsia="Times New Roman" w:hAnsi="Arial" w:cs="Arial"/>
          <w:b/>
          <w:bCs/>
          <w:color w:val="000000"/>
          <w:lang w:eastAsia="it-IT"/>
        </w:rPr>
        <w:lastRenderedPageBreak/>
        <w:t>Art. 30 - Formazione delle liste dei candidati</w:t>
      </w:r>
    </w:p>
    <w:p w:rsidR="009731F5" w:rsidRPr="002A7B2C" w:rsidRDefault="009731F5"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1. Le liste dei candidati devono essere distinte per ciascuna delle componenti.</w:t>
      </w:r>
    </w:p>
    <w:p w:rsidR="00FD28B4" w:rsidRPr="002A7B2C" w:rsidRDefault="00FD28B4"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3. Le liste debbono essere corredate dalle dichiarazioni di accettazione dei candidati, i quali devono, inoltre, dichiarare che non fanno parte né intendono far parte di altre liste della stessa componente e per lo stesso consiglio di circolo o di istituto.</w:t>
      </w:r>
    </w:p>
    <w:p w:rsidR="00FD28B4" w:rsidRPr="002A7B2C" w:rsidRDefault="00FD28B4"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4. Nessun candidato può essere incluso in più liste di una stessa rappresentanza per le elezioni dello stesso consiglio di circolo o di istituto, ne può presentarne alcuna.</w:t>
      </w:r>
    </w:p>
    <w:p w:rsidR="00FD28B4" w:rsidRPr="002A7B2C" w:rsidRDefault="00FD28B4"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5. Le liste possono contenere anche un solo nominativo.</w:t>
      </w:r>
    </w:p>
    <w:p w:rsidR="00FD28B4" w:rsidRPr="002A7B2C" w:rsidRDefault="00FD28B4" w:rsidP="00BB21A7">
      <w:pPr>
        <w:spacing w:before="100" w:beforeAutospacing="1" w:after="0" w:line="240" w:lineRule="auto"/>
        <w:jc w:val="center"/>
        <w:rPr>
          <w:rFonts w:ascii="Times New Roman" w:eastAsia="Times New Roman" w:hAnsi="Times New Roman" w:cs="Times New Roman"/>
          <w:lang w:eastAsia="it-IT"/>
        </w:rPr>
      </w:pPr>
      <w:r w:rsidRPr="002A7B2C">
        <w:rPr>
          <w:rFonts w:ascii="Arial" w:eastAsia="Times New Roman" w:hAnsi="Arial" w:cs="Arial"/>
          <w:b/>
          <w:bCs/>
          <w:color w:val="000000"/>
          <w:lang w:eastAsia="it-IT"/>
        </w:rPr>
        <w:t>Art. 31 - Autenticazione delle firme dei candidati e dei presentatori delle liste</w:t>
      </w:r>
    </w:p>
    <w:p w:rsidR="00FD28B4" w:rsidRPr="002A7B2C" w:rsidRDefault="00FD28B4" w:rsidP="00BB21A7">
      <w:pPr>
        <w:spacing w:before="100" w:beforeAutospacing="1" w:after="0" w:line="240" w:lineRule="auto"/>
        <w:jc w:val="both"/>
        <w:rPr>
          <w:rFonts w:ascii="Arial" w:eastAsia="Times New Roman" w:hAnsi="Arial" w:cs="Arial"/>
          <w:color w:val="000000"/>
          <w:lang w:eastAsia="it-IT"/>
        </w:rPr>
      </w:pPr>
      <w:r w:rsidRPr="002A7B2C">
        <w:rPr>
          <w:rFonts w:ascii="Arial" w:eastAsia="Times New Roman" w:hAnsi="Arial" w:cs="Arial"/>
          <w:color w:val="000000"/>
          <w:lang w:eastAsia="it-IT"/>
        </w:rPr>
        <w:t>1. Le firme dei candidati accettanti e quelle dei presentatori delle liste debbono essere autenticate dal direttore didattico o preside o dal docente collaboratore a ciò delegato, previa esibizione da parte del richiedente di idoneo documento di riconoscimento.</w:t>
      </w:r>
    </w:p>
    <w:p w:rsidR="00FD28B4" w:rsidRPr="002A7B2C" w:rsidRDefault="00FD28B4" w:rsidP="00BB21A7">
      <w:pPr>
        <w:spacing w:before="100" w:beforeAutospacing="1" w:after="0" w:line="240" w:lineRule="auto"/>
        <w:jc w:val="center"/>
        <w:rPr>
          <w:rFonts w:ascii="Times New Roman" w:eastAsia="Times New Roman" w:hAnsi="Times New Roman" w:cs="Times New Roman"/>
          <w:lang w:eastAsia="it-IT"/>
        </w:rPr>
      </w:pPr>
      <w:r w:rsidRPr="002A7B2C">
        <w:rPr>
          <w:rFonts w:ascii="Arial" w:eastAsia="Times New Roman" w:hAnsi="Arial" w:cs="Arial"/>
          <w:b/>
          <w:bCs/>
          <w:color w:val="000000"/>
          <w:lang w:eastAsia="it-IT"/>
        </w:rPr>
        <w:t>Art. 35 - Presentazione dei candidati e dei programmi</w:t>
      </w:r>
    </w:p>
    <w:p w:rsidR="00FD28B4" w:rsidRPr="002A7B2C" w:rsidRDefault="00FD28B4"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2. Le riunioni per la presentazione dei candidati e dei programmi possono essere tenute dal 18° al 2° giorno antecedente a quello fissato per le votazioni (dal 30° al 2° giorno nel caso di elezioni contestuali di organi collegiali di diverso livello) e per lo stesso periodo sono messi a disposizione gli appositi spazi per l'affissione degli scritti riguardanti l'illustrazione dei programmi. Nello stesso periodo è consentita la distribuzione, nei locali della scuola, di scritti relativi ai programmi.</w:t>
      </w:r>
    </w:p>
    <w:p w:rsidR="00FD28B4" w:rsidRPr="002A7B2C" w:rsidRDefault="00FD28B4" w:rsidP="00BB21A7">
      <w:pPr>
        <w:spacing w:before="100" w:beforeAutospacing="1" w:after="0" w:line="240" w:lineRule="auto"/>
        <w:jc w:val="both"/>
        <w:rPr>
          <w:rFonts w:ascii="Arial" w:eastAsia="Times New Roman" w:hAnsi="Arial" w:cs="Arial"/>
          <w:color w:val="000000"/>
          <w:lang w:eastAsia="it-IT"/>
        </w:rPr>
      </w:pPr>
      <w:r w:rsidRPr="002A7B2C">
        <w:rPr>
          <w:rFonts w:ascii="Arial" w:eastAsia="Times New Roman" w:hAnsi="Arial" w:cs="Arial"/>
          <w:color w:val="000000"/>
          <w:lang w:eastAsia="it-IT"/>
        </w:rPr>
        <w:t>3. Le richieste per le riunioni sono presentate dagli interessati al direttore didattico o preside entro il 10° giorno antecedente a quello fissato per le votazioni.</w:t>
      </w:r>
    </w:p>
    <w:p w:rsidR="00FD28B4" w:rsidRPr="002A7B2C" w:rsidRDefault="00FD28B4" w:rsidP="00BB21A7">
      <w:pPr>
        <w:spacing w:before="100" w:beforeAutospacing="1" w:after="0" w:line="240" w:lineRule="auto"/>
        <w:jc w:val="center"/>
        <w:rPr>
          <w:rFonts w:ascii="Times New Roman" w:eastAsia="Times New Roman" w:hAnsi="Times New Roman" w:cs="Times New Roman"/>
          <w:lang w:eastAsia="it-IT"/>
        </w:rPr>
      </w:pPr>
      <w:r w:rsidRPr="002A7B2C">
        <w:rPr>
          <w:rFonts w:ascii="Arial" w:eastAsia="Times New Roman" w:hAnsi="Arial" w:cs="Arial"/>
          <w:b/>
          <w:bCs/>
          <w:color w:val="000000"/>
          <w:lang w:eastAsia="it-IT"/>
        </w:rPr>
        <w:t>Art. 37 - Costituzione e sede dei seggi elettorali</w:t>
      </w:r>
    </w:p>
    <w:p w:rsidR="00FD28B4" w:rsidRPr="002A7B2C" w:rsidRDefault="00FD28B4"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1. Per ogni sede di circolo o di istituto, per ogni plesso, per ogni sezione staccata o sede coordinata o succursale deve essere costituito almeno un seggio, a prescindere dal numero degli alunni. Qualora nella sede del circolo o dell'istituto, nel plesso, nella sezione staccata o sede coordinata, vi siano più di trecento alunni si costituiscono altri seggi in ragione di uno ogni trecento alunni, salvo quanto disposto dal comma successivo.</w:t>
      </w:r>
    </w:p>
    <w:p w:rsidR="00FD28B4" w:rsidRPr="002A7B2C" w:rsidRDefault="00FD28B4" w:rsidP="00BB21A7">
      <w:pPr>
        <w:spacing w:before="100" w:beforeAutospacing="1" w:after="0" w:line="240" w:lineRule="auto"/>
        <w:jc w:val="center"/>
        <w:rPr>
          <w:rFonts w:ascii="Times New Roman" w:eastAsia="Times New Roman" w:hAnsi="Times New Roman" w:cs="Times New Roman"/>
          <w:lang w:eastAsia="it-IT"/>
        </w:rPr>
      </w:pPr>
      <w:r w:rsidRPr="002A7B2C">
        <w:rPr>
          <w:rFonts w:ascii="Arial" w:eastAsia="Times New Roman" w:hAnsi="Arial" w:cs="Arial"/>
          <w:b/>
          <w:bCs/>
          <w:color w:val="000000"/>
          <w:lang w:eastAsia="it-IT"/>
        </w:rPr>
        <w:t>Art. 38 - Composizione e nomina dei seggi elettorali</w:t>
      </w:r>
    </w:p>
    <w:p w:rsidR="00FD28B4" w:rsidRPr="002A7B2C" w:rsidRDefault="00FD28B4" w:rsidP="00BB21A7">
      <w:pPr>
        <w:spacing w:before="100" w:beforeAutospacing="1" w:after="0" w:line="240" w:lineRule="auto"/>
        <w:jc w:val="both"/>
        <w:rPr>
          <w:rFonts w:ascii="Arial" w:eastAsia="Times New Roman" w:hAnsi="Arial" w:cs="Arial"/>
          <w:color w:val="000000"/>
          <w:lang w:eastAsia="it-IT"/>
        </w:rPr>
      </w:pPr>
      <w:r w:rsidRPr="002A7B2C">
        <w:rPr>
          <w:rFonts w:ascii="Arial" w:eastAsia="Times New Roman" w:hAnsi="Arial" w:cs="Arial"/>
          <w:color w:val="000000"/>
          <w:lang w:eastAsia="it-IT"/>
        </w:rPr>
        <w:t>1. Ogni seggio elettorale è composto da un presidente e da due scrutatori di cui uno funge da segretario, che sono scelti tra coloro che facciano parte delle categorie da rappresentare e siano elettori nella sede.</w:t>
      </w:r>
    </w:p>
    <w:p w:rsidR="007F54B9" w:rsidRDefault="007F54B9" w:rsidP="00BB21A7">
      <w:pPr>
        <w:spacing w:before="100" w:beforeAutospacing="1" w:after="0" w:line="240" w:lineRule="auto"/>
        <w:jc w:val="center"/>
        <w:rPr>
          <w:rFonts w:ascii="Arial" w:eastAsia="Times New Roman" w:hAnsi="Arial" w:cs="Arial"/>
          <w:b/>
          <w:bCs/>
          <w:color w:val="000000"/>
          <w:lang w:eastAsia="it-IT"/>
        </w:rPr>
      </w:pPr>
    </w:p>
    <w:p w:rsidR="007F54B9" w:rsidRDefault="007F54B9" w:rsidP="00BB21A7">
      <w:pPr>
        <w:spacing w:before="100" w:beforeAutospacing="1" w:after="0" w:line="240" w:lineRule="auto"/>
        <w:jc w:val="center"/>
        <w:rPr>
          <w:rFonts w:ascii="Arial" w:eastAsia="Times New Roman" w:hAnsi="Arial" w:cs="Arial"/>
          <w:b/>
          <w:bCs/>
          <w:color w:val="000000"/>
          <w:lang w:eastAsia="it-IT"/>
        </w:rPr>
      </w:pPr>
    </w:p>
    <w:p w:rsidR="00FD28B4" w:rsidRPr="002A7B2C" w:rsidRDefault="00FD28B4" w:rsidP="00BB21A7">
      <w:pPr>
        <w:spacing w:before="100" w:beforeAutospacing="1" w:after="0" w:line="240" w:lineRule="auto"/>
        <w:jc w:val="center"/>
        <w:rPr>
          <w:rFonts w:ascii="Times New Roman" w:eastAsia="Times New Roman" w:hAnsi="Times New Roman" w:cs="Times New Roman"/>
          <w:lang w:eastAsia="it-IT"/>
        </w:rPr>
      </w:pPr>
      <w:r w:rsidRPr="002A7B2C">
        <w:rPr>
          <w:rFonts w:ascii="Arial" w:eastAsia="Times New Roman" w:hAnsi="Arial" w:cs="Arial"/>
          <w:b/>
          <w:bCs/>
          <w:color w:val="000000"/>
          <w:lang w:eastAsia="it-IT"/>
        </w:rPr>
        <w:lastRenderedPageBreak/>
        <w:t>Art. 40 - Modalità delle votazioni</w:t>
      </w:r>
    </w:p>
    <w:p w:rsidR="00FD28B4" w:rsidRPr="002A7B2C" w:rsidRDefault="00FD28B4"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1. Le votazioni si svolgono, di norma, in un giorno non lavorativo dalle ore 8 alle ore 12 e in quello successivo dalle ore 8 alle ore 13,30. Gli elettori votano nei seggi, nei cui elenchi sono compresi.</w:t>
      </w:r>
    </w:p>
    <w:p w:rsidR="00FD28B4" w:rsidRPr="002A7B2C" w:rsidRDefault="00FD28B4"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2. Essi sono tenuti ad esibire un documento valido per il loro riconoscimento.</w:t>
      </w:r>
    </w:p>
    <w:p w:rsidR="00FD28B4" w:rsidRPr="002A7B2C" w:rsidRDefault="00FD28B4" w:rsidP="00BB21A7">
      <w:pPr>
        <w:spacing w:before="100" w:beforeAutospacing="1" w:after="0" w:line="240" w:lineRule="auto"/>
        <w:jc w:val="center"/>
        <w:rPr>
          <w:rFonts w:ascii="Times New Roman" w:eastAsia="Times New Roman" w:hAnsi="Times New Roman" w:cs="Times New Roman"/>
          <w:lang w:eastAsia="it-IT"/>
        </w:rPr>
      </w:pPr>
      <w:r w:rsidRPr="002A7B2C">
        <w:rPr>
          <w:rFonts w:ascii="Arial" w:eastAsia="Times New Roman" w:hAnsi="Arial" w:cs="Arial"/>
          <w:b/>
          <w:bCs/>
          <w:color w:val="000000"/>
          <w:lang w:eastAsia="it-IT"/>
        </w:rPr>
        <w:t>Art. 41 - Rappresentanti di lista</w:t>
      </w:r>
    </w:p>
    <w:p w:rsidR="00FD28B4" w:rsidRPr="002A7B2C" w:rsidRDefault="00FD28B4"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1. Il primo firmatario tra i presentatori della lista comunica ai presidenti della commissione elettorale di circolo o di istituto e dei seggi elettorali i nominativi dei rappresentanti di lista, in ragione di uno presso la commissione elettorale e di uno presso ciascun seggio elettorale, i quali assistono a tutte le operazioni successive al loro insediamento.</w:t>
      </w:r>
    </w:p>
    <w:p w:rsidR="00E90DBF" w:rsidRPr="002A7B2C" w:rsidRDefault="00E90DBF" w:rsidP="00BB21A7">
      <w:pPr>
        <w:spacing w:before="100" w:beforeAutospacing="1" w:after="0" w:line="240" w:lineRule="auto"/>
        <w:jc w:val="center"/>
        <w:rPr>
          <w:rFonts w:ascii="Times New Roman" w:eastAsia="Times New Roman" w:hAnsi="Times New Roman" w:cs="Times New Roman"/>
          <w:lang w:eastAsia="it-IT"/>
        </w:rPr>
      </w:pPr>
      <w:r w:rsidRPr="002A7B2C">
        <w:rPr>
          <w:rFonts w:ascii="Arial" w:eastAsia="Times New Roman" w:hAnsi="Arial" w:cs="Arial"/>
          <w:b/>
          <w:bCs/>
          <w:color w:val="000000"/>
          <w:lang w:eastAsia="it-IT"/>
        </w:rPr>
        <w:t>Art. 43 - Operazioni di scrutinio</w:t>
      </w:r>
    </w:p>
    <w:p w:rsidR="00E90DBF" w:rsidRPr="002A7B2C" w:rsidRDefault="00E90DBF"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1. Le operazioni di scrutinio hanno inizio immediatamente dopo la chiusura delle votazioni e non possono essere interrotte fino al loro completamento.</w:t>
      </w:r>
    </w:p>
    <w:p w:rsidR="00E90DBF" w:rsidRPr="002A7B2C" w:rsidRDefault="00E90DBF"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2. Alle operazioni predette partecipano i rappresentanti di lista appartenenti alla componente per la quale si svolge lo scrutinio.</w:t>
      </w:r>
    </w:p>
    <w:p w:rsidR="00E90DBF" w:rsidRPr="002A7B2C" w:rsidRDefault="00E90DBF"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3. Delle operazioni di scrutinio viene redatto processo verbale secondo il modello B allegato alla presente ordinanza, in duplice originale, che è sottoscritto in ogni foglio dal presidente e dagli scrutatori.</w:t>
      </w:r>
    </w:p>
    <w:p w:rsidR="00E90DBF" w:rsidRPr="002A7B2C" w:rsidRDefault="00E90DBF"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4. Da detto processo verbale debbono, in particolare, risultare i seguenti dati:</w:t>
      </w:r>
    </w:p>
    <w:p w:rsidR="00E90DBF" w:rsidRPr="002A7B2C" w:rsidRDefault="00E90DBF"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a) numero degli elettori e quello dei votanti, distinti per ogni categoria;</w:t>
      </w:r>
    </w:p>
    <w:p w:rsidR="00E90DBF" w:rsidRPr="002A7B2C" w:rsidRDefault="00E90DBF" w:rsidP="00BB21A7">
      <w:pPr>
        <w:spacing w:before="100" w:beforeAutospacing="1" w:after="0" w:line="240" w:lineRule="auto"/>
        <w:jc w:val="both"/>
        <w:rPr>
          <w:rFonts w:ascii="Times New Roman" w:eastAsia="Times New Roman" w:hAnsi="Times New Roman" w:cs="Times New Roman"/>
          <w:lang w:eastAsia="it-IT"/>
        </w:rPr>
      </w:pPr>
      <w:r w:rsidRPr="002A7B2C">
        <w:rPr>
          <w:rFonts w:ascii="Arial" w:eastAsia="Times New Roman" w:hAnsi="Arial" w:cs="Arial"/>
          <w:color w:val="000000"/>
          <w:lang w:eastAsia="it-IT"/>
        </w:rPr>
        <w:t>b) il numero dei voti attribuiti a ciascuna lista;</w:t>
      </w:r>
    </w:p>
    <w:p w:rsidR="00E90DBF" w:rsidRPr="002A7B2C" w:rsidRDefault="00E90DBF" w:rsidP="00BB21A7">
      <w:pPr>
        <w:spacing w:before="100" w:beforeAutospacing="1" w:after="0" w:line="240" w:lineRule="auto"/>
        <w:jc w:val="both"/>
        <w:rPr>
          <w:rFonts w:ascii="Arial" w:eastAsia="Times New Roman" w:hAnsi="Arial" w:cs="Arial"/>
          <w:color w:val="000000"/>
          <w:lang w:eastAsia="it-IT"/>
        </w:rPr>
      </w:pPr>
      <w:r w:rsidRPr="002A7B2C">
        <w:rPr>
          <w:rFonts w:ascii="Arial" w:eastAsia="Times New Roman" w:hAnsi="Arial" w:cs="Arial"/>
          <w:color w:val="000000"/>
          <w:lang w:eastAsia="it-IT"/>
        </w:rPr>
        <w:t>c) il numero dei voti di preferenza riportati da ciascun candidato.</w:t>
      </w:r>
    </w:p>
    <w:p w:rsidR="002A7B2C" w:rsidRPr="002A7B2C" w:rsidRDefault="002A7B2C" w:rsidP="002A7B2C">
      <w:pPr>
        <w:spacing w:before="100" w:beforeAutospacing="1" w:after="100" w:afterAutospacing="1" w:line="240" w:lineRule="auto"/>
        <w:jc w:val="center"/>
        <w:rPr>
          <w:rFonts w:ascii="Arial" w:eastAsia="Times New Roman" w:hAnsi="Arial" w:cs="Arial"/>
          <w:lang w:eastAsia="it-IT"/>
        </w:rPr>
      </w:pPr>
      <w:r w:rsidRPr="002A7B2C">
        <w:rPr>
          <w:rFonts w:ascii="Arial" w:eastAsia="Times New Roman" w:hAnsi="Arial" w:cs="Arial"/>
          <w:b/>
          <w:bCs/>
          <w:color w:val="000000"/>
          <w:lang w:eastAsia="it-IT"/>
        </w:rPr>
        <w:t>Art. 44 - Attribuzione dei posti</w:t>
      </w:r>
    </w:p>
    <w:p w:rsidR="002A7B2C" w:rsidRPr="002A7B2C" w:rsidRDefault="002A7B2C" w:rsidP="002A7B2C">
      <w:pPr>
        <w:spacing w:before="100" w:beforeAutospacing="1" w:after="100" w:afterAutospacing="1" w:line="240" w:lineRule="auto"/>
        <w:jc w:val="both"/>
        <w:rPr>
          <w:rFonts w:ascii="Arial" w:eastAsia="Times New Roman" w:hAnsi="Arial" w:cs="Arial"/>
          <w:lang w:eastAsia="it-IT"/>
        </w:rPr>
      </w:pPr>
      <w:r w:rsidRPr="002A7B2C">
        <w:rPr>
          <w:rFonts w:ascii="Arial" w:eastAsia="Times New Roman" w:hAnsi="Arial" w:cs="Arial"/>
          <w:color w:val="000000"/>
          <w:lang w:eastAsia="it-IT"/>
        </w:rPr>
        <w:t>1. Le operazioni ai fini dell'attribuzione dei posti spettano al seggio elettorale n. 1.</w:t>
      </w:r>
    </w:p>
    <w:p w:rsidR="002A7B2C" w:rsidRPr="002A7B2C" w:rsidRDefault="002A7B2C" w:rsidP="002A7B2C">
      <w:pPr>
        <w:spacing w:before="100" w:beforeAutospacing="1" w:after="100" w:afterAutospacing="1" w:line="240" w:lineRule="auto"/>
        <w:jc w:val="both"/>
        <w:rPr>
          <w:rFonts w:ascii="Arial" w:eastAsia="Times New Roman" w:hAnsi="Arial" w:cs="Arial"/>
          <w:lang w:eastAsia="it-IT"/>
        </w:rPr>
      </w:pPr>
      <w:r w:rsidRPr="002A7B2C">
        <w:rPr>
          <w:rFonts w:ascii="Arial" w:eastAsia="Times New Roman" w:hAnsi="Arial" w:cs="Arial"/>
          <w:color w:val="000000"/>
          <w:lang w:eastAsia="it-IT"/>
        </w:rPr>
        <w:t>2. Detto seggio è integrato al momento dell'espletamento delle operazioni previste dal presente articolo da altri due membri scelti dal direttore didattico o preside tra i componenti degli altri seggi funzionanti nella scuola.</w:t>
      </w:r>
    </w:p>
    <w:p w:rsidR="002A7B2C" w:rsidRPr="002A7B2C" w:rsidRDefault="002A7B2C" w:rsidP="002A7B2C">
      <w:pPr>
        <w:spacing w:before="100" w:beforeAutospacing="1" w:after="100" w:afterAutospacing="1" w:line="240" w:lineRule="auto"/>
        <w:jc w:val="both"/>
        <w:rPr>
          <w:rFonts w:ascii="Arial" w:eastAsia="Times New Roman" w:hAnsi="Arial" w:cs="Arial"/>
          <w:lang w:eastAsia="it-IT"/>
        </w:rPr>
      </w:pPr>
      <w:r w:rsidRPr="002A7B2C">
        <w:rPr>
          <w:rFonts w:ascii="Arial" w:eastAsia="Times New Roman" w:hAnsi="Arial" w:cs="Arial"/>
          <w:color w:val="000000"/>
          <w:lang w:eastAsia="it-IT"/>
        </w:rPr>
        <w:t>3. La nomina dei membri aggregati deve essere effettuata e comunicata agli interessati almeno tre giorni prima della data fissata per la votazione.</w:t>
      </w:r>
    </w:p>
    <w:p w:rsidR="002A7B2C" w:rsidRPr="002A7B2C" w:rsidRDefault="002A7B2C" w:rsidP="002A7B2C">
      <w:pPr>
        <w:spacing w:before="100" w:beforeAutospacing="1" w:after="100" w:afterAutospacing="1" w:line="240" w:lineRule="auto"/>
        <w:jc w:val="both"/>
        <w:rPr>
          <w:rFonts w:ascii="Arial" w:eastAsia="Times New Roman" w:hAnsi="Arial" w:cs="Arial"/>
          <w:lang w:eastAsia="it-IT"/>
        </w:rPr>
      </w:pPr>
      <w:r w:rsidRPr="002A7B2C">
        <w:rPr>
          <w:rFonts w:ascii="Arial" w:eastAsia="Times New Roman" w:hAnsi="Arial" w:cs="Arial"/>
          <w:color w:val="000000"/>
          <w:lang w:eastAsia="it-IT"/>
        </w:rPr>
        <w:t xml:space="preserve">4. Appena ricevuti i verbali degli scrutini elettorali da parte degli altri seggi della scuola, il seggio, di cui al comma l del presente articolo, riassume i voti di tutti i seggi, senza poterne modificare i </w:t>
      </w:r>
      <w:r w:rsidRPr="002A7B2C">
        <w:rPr>
          <w:rFonts w:ascii="Arial" w:eastAsia="Times New Roman" w:hAnsi="Arial" w:cs="Arial"/>
          <w:color w:val="000000"/>
          <w:lang w:eastAsia="it-IT"/>
        </w:rPr>
        <w:lastRenderedPageBreak/>
        <w:t>risultati. Indi determina la cifra elettorale di ciascuna lista e la cifra individuale di ciascun candidato. La cifra elettorale di una lista è costituita dalla somma dei voti validi riportati dalla lista stessa in tutti i seggi della scuola. La cifra individuale di ciascun candidato è costituita dalla somma dei voti di preferenza.</w:t>
      </w:r>
    </w:p>
    <w:p w:rsidR="002A7B2C" w:rsidRPr="002A7B2C" w:rsidRDefault="002A7B2C" w:rsidP="002A7B2C">
      <w:pPr>
        <w:spacing w:before="100" w:beforeAutospacing="1" w:after="100" w:afterAutospacing="1" w:line="240" w:lineRule="auto"/>
        <w:jc w:val="both"/>
        <w:rPr>
          <w:rFonts w:ascii="Arial" w:eastAsia="Times New Roman" w:hAnsi="Arial" w:cs="Arial"/>
          <w:lang w:eastAsia="it-IT"/>
        </w:rPr>
      </w:pPr>
      <w:r w:rsidRPr="002A7B2C">
        <w:rPr>
          <w:rFonts w:ascii="Arial" w:eastAsia="Times New Roman" w:hAnsi="Arial" w:cs="Arial"/>
          <w:color w:val="000000"/>
          <w:lang w:eastAsia="it-IT"/>
        </w:rPr>
        <w:t>5. Per l'assegnazione del numero dei consiglieri a ciascuna lista si divide ciascuna cifra elettorale successivamente per 1, 2, 3, 4 ... sino a concorrenza del numero dei consiglieri da eleggere e quindi si scelgono, fra i quozienti così ottenuti, i più alti, in numero eguale a quello dei consiglieri da eleggere, disponendoli in una graduatoria decrescente. Ciascuna lista ha tanti rappresentanti quanti sono i quozienti ad essa appartenenti, compresi nella graduatoria. A parità di quoziente, nelle cifre intere e decimali, il posto è attribuito alla lista che ha ottenuto la maggiore cifra elettorale e a parità di quest'ultima, per sorteggio.</w:t>
      </w:r>
    </w:p>
    <w:p w:rsidR="002A7B2C" w:rsidRPr="002A7B2C" w:rsidRDefault="002A7B2C" w:rsidP="002A7B2C">
      <w:pPr>
        <w:spacing w:before="100" w:beforeAutospacing="1" w:after="100" w:afterAutospacing="1" w:line="240" w:lineRule="auto"/>
        <w:jc w:val="both"/>
        <w:rPr>
          <w:rFonts w:ascii="Arial" w:eastAsia="Times New Roman" w:hAnsi="Arial" w:cs="Arial"/>
          <w:lang w:eastAsia="it-IT"/>
        </w:rPr>
      </w:pPr>
      <w:r w:rsidRPr="002A7B2C">
        <w:rPr>
          <w:rFonts w:ascii="Arial" w:eastAsia="Times New Roman" w:hAnsi="Arial" w:cs="Arial"/>
          <w:color w:val="000000"/>
          <w:lang w:eastAsia="it-IT"/>
        </w:rPr>
        <w:t>6. Se ad una lista spettano più posti di quanti sono i suoi candidati i posti eccedenti sono distribuiti tra le altre liste, secondo l'ordine dei quozienti.</w:t>
      </w:r>
    </w:p>
    <w:p w:rsidR="002A7B2C" w:rsidRPr="002A7B2C" w:rsidRDefault="002A7B2C" w:rsidP="002A7B2C">
      <w:pPr>
        <w:spacing w:before="100" w:beforeAutospacing="1" w:after="100" w:afterAutospacing="1" w:line="240" w:lineRule="auto"/>
        <w:jc w:val="both"/>
        <w:rPr>
          <w:rFonts w:ascii="Arial" w:eastAsia="Times New Roman" w:hAnsi="Arial" w:cs="Arial"/>
          <w:lang w:eastAsia="it-IT"/>
        </w:rPr>
      </w:pPr>
      <w:r w:rsidRPr="002A7B2C">
        <w:rPr>
          <w:rFonts w:ascii="Arial" w:eastAsia="Times New Roman" w:hAnsi="Arial" w:cs="Arial"/>
          <w:color w:val="000000"/>
          <w:lang w:eastAsia="it-IT"/>
        </w:rPr>
        <w:t>7. Ultimata la ripartizione dei posti tra le liste, si provvede a determinare, nei limiti dei posti assegnati a ciascuna lista, i candidati che, in base al numero delle preferenze ottenute, hanno diritto a ricoprirli. In caso di parità del numero di voti di preferenze tra due o più candidati della stessa lista, sono proclamati eletti i candidati secondo l'ordine di collocazione nella lista; lo stesso criterio si osserva nel caso in cui i candidati non abbiano ottenuto alcun voto di preferenza.</w:t>
      </w:r>
    </w:p>
    <w:p w:rsidR="002A7B2C" w:rsidRPr="002A7B2C" w:rsidRDefault="002A7B2C" w:rsidP="002A7B2C">
      <w:pPr>
        <w:spacing w:before="100" w:beforeAutospacing="1" w:after="100" w:afterAutospacing="1" w:line="240" w:lineRule="auto"/>
        <w:jc w:val="both"/>
        <w:rPr>
          <w:rFonts w:ascii="Arial" w:eastAsia="Times New Roman" w:hAnsi="Arial" w:cs="Arial"/>
          <w:lang w:eastAsia="it-IT"/>
        </w:rPr>
      </w:pPr>
      <w:r w:rsidRPr="002A7B2C">
        <w:rPr>
          <w:rFonts w:ascii="Arial" w:eastAsia="Times New Roman" w:hAnsi="Arial" w:cs="Arial"/>
          <w:color w:val="000000"/>
          <w:lang w:eastAsia="it-IT"/>
        </w:rPr>
        <w:t>8. Ai fini dell’attribuzione del posto riservato a ciascuna delle componenti docenti, genitori e alunni delle scuole secondarie di 2° grado confluite per aggregazione in una nuova istituzione scolastica, di cui al precedente art. 5, comma 8, qualora al termine delle operazioni di assegnazione dei posti non risulti eletto alcun candidato appartenente a una o più di dette scuole, si individua, per ciascuna delle componenti in questione, la lista comprendente candidati appartenenti alle scuole medesime che abbia ottenuto il maggior numero di voti.*</w:t>
      </w:r>
    </w:p>
    <w:p w:rsidR="002A7B2C" w:rsidRPr="002A7B2C" w:rsidRDefault="002A7B2C" w:rsidP="002A7B2C">
      <w:pPr>
        <w:spacing w:before="100" w:beforeAutospacing="1" w:after="100" w:afterAutospacing="1" w:line="240" w:lineRule="auto"/>
        <w:jc w:val="both"/>
        <w:rPr>
          <w:rFonts w:ascii="Arial" w:eastAsia="Times New Roman" w:hAnsi="Arial" w:cs="Arial"/>
          <w:lang w:eastAsia="it-IT"/>
        </w:rPr>
      </w:pPr>
      <w:r w:rsidRPr="002A7B2C">
        <w:rPr>
          <w:rFonts w:ascii="Arial" w:eastAsia="Times New Roman" w:hAnsi="Arial" w:cs="Arial"/>
          <w:color w:val="000000"/>
          <w:lang w:eastAsia="it-IT"/>
        </w:rPr>
        <w:t>9. Nell’ambito di detta lista viene eletto il candidato appartenente alla scuola in questione che ha ottenuto il maggior numero di preferenze, in sostituzione del candidato della medesima lista con il minor numero di preferenze che avrebbe avuto diritto all’elezione in mancanza di riserva.*</w:t>
      </w:r>
    </w:p>
    <w:p w:rsidR="002A7B2C" w:rsidRPr="002A7B2C" w:rsidRDefault="002A7B2C" w:rsidP="002A7B2C">
      <w:pPr>
        <w:spacing w:before="100" w:beforeAutospacing="1" w:after="100" w:afterAutospacing="1" w:line="240" w:lineRule="auto"/>
        <w:jc w:val="both"/>
        <w:rPr>
          <w:rFonts w:ascii="Arial" w:eastAsia="Times New Roman" w:hAnsi="Arial" w:cs="Arial"/>
          <w:lang w:eastAsia="it-IT"/>
        </w:rPr>
      </w:pPr>
      <w:r w:rsidRPr="002A7B2C">
        <w:rPr>
          <w:rFonts w:ascii="Arial" w:eastAsia="Times New Roman" w:hAnsi="Arial" w:cs="Arial"/>
          <w:color w:val="000000"/>
          <w:lang w:eastAsia="it-IT"/>
        </w:rPr>
        <w:t>10. Qualora la lista comprendente il candidato da proclamare eletto per effetto della riserva non abbia conseguito alcun posto, viene tolto un posto alla lista, non comprendente candidati riservatari, che ne ha conseguito il maggior numero. A parità di posti tra due o più liste, viene tolto il posto a quella tra esse che ha ottenuto il minor numero di voti.*</w:t>
      </w:r>
    </w:p>
    <w:p w:rsidR="002A7B2C" w:rsidRPr="002A7B2C" w:rsidRDefault="002A7B2C" w:rsidP="002A7B2C">
      <w:pPr>
        <w:spacing w:before="100" w:beforeAutospacing="1" w:after="100" w:afterAutospacing="1" w:line="240" w:lineRule="auto"/>
        <w:jc w:val="both"/>
        <w:rPr>
          <w:rFonts w:ascii="Arial" w:eastAsia="Times New Roman" w:hAnsi="Arial" w:cs="Arial"/>
          <w:lang w:eastAsia="it-IT"/>
        </w:rPr>
      </w:pPr>
      <w:r w:rsidRPr="002A7B2C">
        <w:rPr>
          <w:rFonts w:ascii="Arial" w:eastAsia="Times New Roman" w:hAnsi="Arial" w:cs="Arial"/>
          <w:color w:val="000000"/>
          <w:lang w:eastAsia="it-IT"/>
        </w:rPr>
        <w:t>11. Nel caso in cui in nessuna lista siano presenti candidati con diritto di riserva, questa non opera e il relativo posto viene assegnato ai candidati delle altre scuole secondo la normale procedura di assegnazione.*</w:t>
      </w:r>
    </w:p>
    <w:p w:rsidR="002A7B2C" w:rsidRPr="002A7B2C" w:rsidRDefault="002A7B2C" w:rsidP="002A7B2C">
      <w:pPr>
        <w:spacing w:before="100" w:beforeAutospacing="1" w:after="100" w:afterAutospacing="1" w:line="240" w:lineRule="auto"/>
        <w:rPr>
          <w:rFonts w:ascii="Arial" w:eastAsia="Times New Roman" w:hAnsi="Arial" w:cs="Arial"/>
          <w:lang w:eastAsia="it-IT"/>
        </w:rPr>
      </w:pPr>
      <w:r w:rsidRPr="002A7B2C">
        <w:rPr>
          <w:rFonts w:ascii="Arial" w:eastAsia="Times New Roman" w:hAnsi="Arial" w:cs="Arial"/>
          <w:color w:val="000000"/>
          <w:lang w:eastAsia="it-IT"/>
        </w:rPr>
        <w:t>* comma aggiunto dall’art. 2 dell’</w:t>
      </w:r>
      <w:hyperlink r:id="rId7" w:history="1">
        <w:r w:rsidRPr="002A7B2C">
          <w:rPr>
            <w:rFonts w:ascii="Arial" w:eastAsia="Times New Roman" w:hAnsi="Arial" w:cs="Arial"/>
            <w:color w:val="0000FF"/>
            <w:u w:val="single"/>
            <w:lang w:eastAsia="it-IT"/>
          </w:rPr>
          <w:t>OM 277/98</w:t>
        </w:r>
      </w:hyperlink>
    </w:p>
    <w:p w:rsidR="009731F5" w:rsidRPr="002A7B2C" w:rsidRDefault="009731F5" w:rsidP="00BB21A7">
      <w:pPr>
        <w:spacing w:before="100" w:beforeAutospacing="1" w:after="0" w:line="240" w:lineRule="auto"/>
        <w:jc w:val="both"/>
        <w:rPr>
          <w:rFonts w:ascii="Times New Roman" w:eastAsia="Times New Roman" w:hAnsi="Times New Roman" w:cs="Times New Roman"/>
          <w:lang w:eastAsia="it-IT"/>
        </w:rPr>
      </w:pPr>
      <w:bookmarkStart w:id="0" w:name="_GoBack"/>
      <w:bookmarkEnd w:id="0"/>
    </w:p>
    <w:p w:rsidR="009731F5" w:rsidRPr="002A7B2C" w:rsidRDefault="009731F5" w:rsidP="00BB21A7">
      <w:pPr>
        <w:spacing w:before="100" w:beforeAutospacing="1" w:after="0" w:line="240" w:lineRule="auto"/>
        <w:jc w:val="both"/>
        <w:rPr>
          <w:rFonts w:ascii="Times New Roman" w:eastAsia="Times New Roman" w:hAnsi="Times New Roman" w:cs="Times New Roman"/>
          <w:lang w:eastAsia="it-IT"/>
        </w:rPr>
      </w:pPr>
    </w:p>
    <w:p w:rsidR="00A34819" w:rsidRPr="002A7B2C" w:rsidRDefault="00A34819" w:rsidP="00BB21A7">
      <w:pPr>
        <w:spacing w:after="0"/>
      </w:pPr>
    </w:p>
    <w:sectPr w:rsidR="00A34819" w:rsidRPr="002A7B2C" w:rsidSect="007F54B9">
      <w:headerReference w:type="default" r:id="rId8"/>
      <w:pgSz w:w="11906" w:h="16838"/>
      <w:pgMar w:top="851" w:right="1134" w:bottom="851"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1CA" w:rsidRDefault="006551CA" w:rsidP="002A7B2C">
      <w:pPr>
        <w:spacing w:after="0" w:line="240" w:lineRule="auto"/>
      </w:pPr>
      <w:r>
        <w:separator/>
      </w:r>
    </w:p>
  </w:endnote>
  <w:endnote w:type="continuationSeparator" w:id="0">
    <w:p w:rsidR="006551CA" w:rsidRDefault="006551CA" w:rsidP="002A7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1CA" w:rsidRDefault="006551CA" w:rsidP="002A7B2C">
      <w:pPr>
        <w:spacing w:after="0" w:line="240" w:lineRule="auto"/>
      </w:pPr>
      <w:r>
        <w:separator/>
      </w:r>
    </w:p>
  </w:footnote>
  <w:footnote w:type="continuationSeparator" w:id="0">
    <w:p w:rsidR="006551CA" w:rsidRDefault="006551CA" w:rsidP="002A7B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4B9" w:rsidRPr="007F54B9" w:rsidRDefault="007F54B9" w:rsidP="007F54B9">
    <w:pPr>
      <w:jc w:val="right"/>
    </w:pPr>
    <w:r>
      <w:rPr>
        <w:noProof/>
        <w:lang w:eastAsia="it-IT"/>
      </w:rPr>
      <w:drawing>
        <wp:inline distT="0" distB="0" distL="0" distR="0" wp14:anchorId="240C37BE" wp14:editId="03C342A1">
          <wp:extent cx="4762500" cy="781050"/>
          <wp:effectExtent l="0" t="0" r="0" b="0"/>
          <wp:docPr id="3" name="Immagine 3" descr="banner_pon_14_20_circolari_fse_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ner_pon_14_20_circolari_fse_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781050"/>
                  </a:xfrm>
                  <a:prstGeom prst="rect">
                    <a:avLst/>
                  </a:prstGeom>
                  <a:noFill/>
                  <a:ln>
                    <a:noFill/>
                  </a:ln>
                </pic:spPr>
              </pic:pic>
            </a:graphicData>
          </a:graphic>
        </wp:inline>
      </w:drawing>
    </w:r>
  </w:p>
  <w:p w:rsidR="007F54B9" w:rsidRDefault="007F54B9" w:rsidP="007F54B9">
    <w:pPr>
      <w:spacing w:after="0"/>
      <w:jc w:val="center"/>
      <w:rPr>
        <w:rFonts w:ascii="Arial Black" w:hAnsi="Arial Black"/>
        <w:spacing w:val="94"/>
        <w:sz w:val="28"/>
        <w:szCs w:val="28"/>
      </w:rPr>
    </w:pPr>
    <w:r>
      <w:rPr>
        <w:rFonts w:ascii="Arial Black" w:hAnsi="Arial Black"/>
        <w:spacing w:val="94"/>
        <w:sz w:val="28"/>
        <w:szCs w:val="28"/>
      </w:rPr>
      <w:t>ISTITUTO COMPRENSIVO “</w:t>
    </w:r>
    <w:r>
      <w:rPr>
        <w:rFonts w:ascii="Arial Black" w:hAnsi="Arial Black"/>
        <w:i/>
        <w:spacing w:val="94"/>
        <w:sz w:val="28"/>
        <w:szCs w:val="28"/>
      </w:rPr>
      <w:t>G. MARCONI”</w:t>
    </w:r>
  </w:p>
  <w:p w:rsidR="007F54B9" w:rsidRDefault="007F54B9" w:rsidP="007F54B9">
    <w:pPr>
      <w:pStyle w:val="Titolo1"/>
      <w:spacing w:before="0"/>
      <w:rPr>
        <w:rFonts w:ascii="Arial" w:hAnsi="Arial" w:cs="Arial"/>
        <w:b w:val="0"/>
        <w:color w:val="auto"/>
        <w:sz w:val="24"/>
        <w:szCs w:val="24"/>
      </w:rPr>
    </w:pPr>
    <w:r>
      <w:rPr>
        <w:noProof/>
      </w:rPr>
      <w:drawing>
        <wp:anchor distT="0" distB="0" distL="114300" distR="114300" simplePos="0" relativeHeight="251658240" behindDoc="1" locked="1" layoutInCell="1" allowOverlap="1" wp14:anchorId="53D8878F" wp14:editId="34D54B5F">
          <wp:simplePos x="0" y="0"/>
          <wp:positionH relativeFrom="margin">
            <wp:posOffset>60960</wp:posOffset>
          </wp:positionH>
          <wp:positionV relativeFrom="page">
            <wp:posOffset>447040</wp:posOffset>
          </wp:positionV>
          <wp:extent cx="747395" cy="695325"/>
          <wp:effectExtent l="0" t="0" r="0" b="9525"/>
          <wp:wrapTight wrapText="left">
            <wp:wrapPolygon edited="0">
              <wp:start x="0" y="0"/>
              <wp:lineTo x="0" y="21304"/>
              <wp:lineTo x="20921" y="21304"/>
              <wp:lineTo x="20921" y="0"/>
              <wp:lineTo x="0" y="0"/>
            </wp:wrapPolygon>
          </wp:wrapTight>
          <wp:docPr id="4" name="Immagine 4" descr="Logo picc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piccol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7395" cy="69532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val="0"/>
        <w:color w:val="auto"/>
        <w:sz w:val="24"/>
        <w:szCs w:val="24"/>
      </w:rPr>
      <w:t>Via Guglielmo Marconi, 1  -  41013 Castelfranco Emilia - MO</w:t>
    </w:r>
  </w:p>
  <w:p w:rsidR="007F54B9" w:rsidRDefault="007F54B9" w:rsidP="007F54B9">
    <w:pPr>
      <w:pBdr>
        <w:bottom w:val="single" w:sz="4" w:space="1" w:color="auto"/>
      </w:pBdr>
      <w:spacing w:after="0"/>
      <w:jc w:val="center"/>
      <w:rPr>
        <w:rFonts w:ascii="Arial" w:hAnsi="Arial" w:cs="Arial"/>
        <w:b/>
        <w:sz w:val="20"/>
        <w:szCs w:val="20"/>
        <w:lang w:val="en-US"/>
      </w:rPr>
    </w:pPr>
    <w:r>
      <w:rPr>
        <w:rFonts w:ascii="Arial" w:hAnsi="Arial" w:cs="Arial"/>
        <w:b/>
        <w:sz w:val="20"/>
        <w:szCs w:val="20"/>
        <w:lang w:val="en-US"/>
      </w:rPr>
      <w:t xml:space="preserve">Tel  059 926254   -   fax  059 926148 </w:t>
    </w:r>
  </w:p>
  <w:p w:rsidR="007F54B9" w:rsidRDefault="007F54B9" w:rsidP="007F54B9">
    <w:pPr>
      <w:pBdr>
        <w:bottom w:val="single" w:sz="4" w:space="1" w:color="auto"/>
      </w:pBdr>
      <w:spacing w:after="0"/>
      <w:jc w:val="center"/>
      <w:rPr>
        <w:rFonts w:ascii="Arial" w:hAnsi="Arial" w:cs="Arial"/>
        <w:b/>
        <w:color w:val="0070C0"/>
        <w:sz w:val="20"/>
        <w:szCs w:val="20"/>
      </w:rPr>
    </w:pPr>
    <w:r>
      <w:rPr>
        <w:rFonts w:ascii="Arial" w:hAnsi="Arial" w:cs="Arial"/>
        <w:b/>
        <w:sz w:val="20"/>
        <w:szCs w:val="20"/>
      </w:rPr>
      <w:t xml:space="preserve">e-mail: </w:t>
    </w:r>
    <w:r>
      <w:rPr>
        <w:rFonts w:ascii="Arial" w:hAnsi="Arial" w:cs="Arial"/>
        <w:b/>
        <w:color w:val="0070C0"/>
        <w:sz w:val="20"/>
        <w:szCs w:val="20"/>
      </w:rPr>
      <w:t>moic825001@istruzione.it</w:t>
    </w:r>
    <w:r>
      <w:rPr>
        <w:rFonts w:ascii="Arial" w:hAnsi="Arial" w:cs="Arial"/>
        <w:color w:val="000000"/>
        <w:sz w:val="20"/>
        <w:szCs w:val="20"/>
      </w:rPr>
      <w:t xml:space="preserve"> – </w:t>
    </w:r>
    <w:r>
      <w:rPr>
        <w:rFonts w:ascii="Arial" w:hAnsi="Arial" w:cs="Arial"/>
        <w:b/>
        <w:sz w:val="20"/>
        <w:szCs w:val="20"/>
      </w:rPr>
      <w:t xml:space="preserve">sito web: </w:t>
    </w:r>
    <w:r>
      <w:rPr>
        <w:rFonts w:ascii="Arial" w:hAnsi="Arial" w:cs="Arial"/>
        <w:b/>
        <w:color w:val="0070C0"/>
        <w:sz w:val="20"/>
        <w:szCs w:val="20"/>
      </w:rPr>
      <w:t>www.scuolemarconi.it</w:t>
    </w:r>
  </w:p>
  <w:p w:rsidR="007F54B9" w:rsidRDefault="007F54B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1F5"/>
    <w:rsid w:val="000F21B3"/>
    <w:rsid w:val="00121FCC"/>
    <w:rsid w:val="002321D9"/>
    <w:rsid w:val="002A7B2C"/>
    <w:rsid w:val="00313EA2"/>
    <w:rsid w:val="00415D04"/>
    <w:rsid w:val="005A1EEB"/>
    <w:rsid w:val="006551CA"/>
    <w:rsid w:val="007F54B9"/>
    <w:rsid w:val="009731F5"/>
    <w:rsid w:val="009B7F95"/>
    <w:rsid w:val="00A34819"/>
    <w:rsid w:val="00A55175"/>
    <w:rsid w:val="00B76120"/>
    <w:rsid w:val="00BB21A7"/>
    <w:rsid w:val="00D430E9"/>
    <w:rsid w:val="00E51ECF"/>
    <w:rsid w:val="00E90DBF"/>
    <w:rsid w:val="00FD28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7F54B9"/>
    <w:pPr>
      <w:keepNext/>
      <w:keepLines/>
      <w:spacing w:before="120" w:after="0" w:line="240" w:lineRule="auto"/>
      <w:jc w:val="center"/>
      <w:outlineLvl w:val="0"/>
    </w:pPr>
    <w:rPr>
      <w:rFonts w:asciiTheme="majorHAnsi" w:eastAsiaTheme="majorEastAsia" w:hAnsiTheme="majorHAnsi" w:cstheme="majorBidi"/>
      <w:b/>
      <w:bCs/>
      <w:color w:val="365F91" w:themeColor="accent1" w:themeShade="BF"/>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31F5"/>
    <w:pPr>
      <w:ind w:left="720"/>
      <w:contextualSpacing/>
    </w:pPr>
  </w:style>
  <w:style w:type="paragraph" w:styleId="Testofumetto">
    <w:name w:val="Balloon Text"/>
    <w:basedOn w:val="Normale"/>
    <w:link w:val="TestofumettoCarattere"/>
    <w:uiPriority w:val="99"/>
    <w:semiHidden/>
    <w:unhideWhenUsed/>
    <w:rsid w:val="00415D0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15D04"/>
    <w:rPr>
      <w:rFonts w:ascii="Tahoma" w:hAnsi="Tahoma" w:cs="Tahoma"/>
      <w:sz w:val="16"/>
      <w:szCs w:val="16"/>
    </w:rPr>
  </w:style>
  <w:style w:type="paragraph" w:styleId="Intestazione">
    <w:name w:val="header"/>
    <w:basedOn w:val="Normale"/>
    <w:link w:val="IntestazioneCarattere"/>
    <w:uiPriority w:val="99"/>
    <w:unhideWhenUsed/>
    <w:rsid w:val="002A7B2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A7B2C"/>
  </w:style>
  <w:style w:type="paragraph" w:styleId="Pidipagina">
    <w:name w:val="footer"/>
    <w:basedOn w:val="Normale"/>
    <w:link w:val="PidipaginaCarattere"/>
    <w:uiPriority w:val="99"/>
    <w:unhideWhenUsed/>
    <w:rsid w:val="002A7B2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A7B2C"/>
  </w:style>
  <w:style w:type="character" w:customStyle="1" w:styleId="Titolo1Carattere">
    <w:name w:val="Titolo 1 Carattere"/>
    <w:basedOn w:val="Carpredefinitoparagrafo"/>
    <w:link w:val="Titolo1"/>
    <w:rsid w:val="007F54B9"/>
    <w:rPr>
      <w:rFonts w:asciiTheme="majorHAnsi" w:eastAsiaTheme="majorEastAsia" w:hAnsiTheme="majorHAnsi" w:cstheme="majorBidi"/>
      <w:b/>
      <w:bCs/>
      <w:color w:val="365F91" w:themeColor="accent1" w:themeShade="BF"/>
      <w:sz w:val="28"/>
      <w:szCs w:val="2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7F54B9"/>
    <w:pPr>
      <w:keepNext/>
      <w:keepLines/>
      <w:spacing w:before="120" w:after="0" w:line="240" w:lineRule="auto"/>
      <w:jc w:val="center"/>
      <w:outlineLvl w:val="0"/>
    </w:pPr>
    <w:rPr>
      <w:rFonts w:asciiTheme="majorHAnsi" w:eastAsiaTheme="majorEastAsia" w:hAnsiTheme="majorHAnsi" w:cstheme="majorBidi"/>
      <w:b/>
      <w:bCs/>
      <w:color w:val="365F91" w:themeColor="accent1" w:themeShade="BF"/>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31F5"/>
    <w:pPr>
      <w:ind w:left="720"/>
      <w:contextualSpacing/>
    </w:pPr>
  </w:style>
  <w:style w:type="paragraph" w:styleId="Testofumetto">
    <w:name w:val="Balloon Text"/>
    <w:basedOn w:val="Normale"/>
    <w:link w:val="TestofumettoCarattere"/>
    <w:uiPriority w:val="99"/>
    <w:semiHidden/>
    <w:unhideWhenUsed/>
    <w:rsid w:val="00415D0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15D04"/>
    <w:rPr>
      <w:rFonts w:ascii="Tahoma" w:hAnsi="Tahoma" w:cs="Tahoma"/>
      <w:sz w:val="16"/>
      <w:szCs w:val="16"/>
    </w:rPr>
  </w:style>
  <w:style w:type="paragraph" w:styleId="Intestazione">
    <w:name w:val="header"/>
    <w:basedOn w:val="Normale"/>
    <w:link w:val="IntestazioneCarattere"/>
    <w:uiPriority w:val="99"/>
    <w:unhideWhenUsed/>
    <w:rsid w:val="002A7B2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A7B2C"/>
  </w:style>
  <w:style w:type="paragraph" w:styleId="Pidipagina">
    <w:name w:val="footer"/>
    <w:basedOn w:val="Normale"/>
    <w:link w:val="PidipaginaCarattere"/>
    <w:uiPriority w:val="99"/>
    <w:unhideWhenUsed/>
    <w:rsid w:val="002A7B2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A7B2C"/>
  </w:style>
  <w:style w:type="character" w:customStyle="1" w:styleId="Titolo1Carattere">
    <w:name w:val="Titolo 1 Carattere"/>
    <w:basedOn w:val="Carpredefinitoparagrafo"/>
    <w:link w:val="Titolo1"/>
    <w:rsid w:val="007F54B9"/>
    <w:rPr>
      <w:rFonts w:asciiTheme="majorHAnsi" w:eastAsiaTheme="majorEastAsia" w:hAnsiTheme="majorHAnsi" w:cstheme="majorBidi"/>
      <w:b/>
      <w:bCs/>
      <w:color w:val="365F91" w:themeColor="accent1" w:themeShade="BF"/>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11829">
      <w:bodyDiv w:val="1"/>
      <w:marLeft w:val="0"/>
      <w:marRight w:val="0"/>
      <w:marTop w:val="0"/>
      <w:marBottom w:val="0"/>
      <w:divBdr>
        <w:top w:val="none" w:sz="0" w:space="0" w:color="auto"/>
        <w:left w:val="none" w:sz="0" w:space="0" w:color="auto"/>
        <w:bottom w:val="none" w:sz="0" w:space="0" w:color="auto"/>
        <w:right w:val="none" w:sz="0" w:space="0" w:color="auto"/>
      </w:divBdr>
    </w:div>
    <w:div w:id="305625169">
      <w:bodyDiv w:val="1"/>
      <w:marLeft w:val="0"/>
      <w:marRight w:val="0"/>
      <w:marTop w:val="0"/>
      <w:marBottom w:val="0"/>
      <w:divBdr>
        <w:top w:val="none" w:sz="0" w:space="0" w:color="auto"/>
        <w:left w:val="none" w:sz="0" w:space="0" w:color="auto"/>
        <w:bottom w:val="none" w:sz="0" w:space="0" w:color="auto"/>
        <w:right w:val="none" w:sz="0" w:space="0" w:color="auto"/>
      </w:divBdr>
    </w:div>
    <w:div w:id="366024385">
      <w:bodyDiv w:val="1"/>
      <w:marLeft w:val="0"/>
      <w:marRight w:val="0"/>
      <w:marTop w:val="0"/>
      <w:marBottom w:val="0"/>
      <w:divBdr>
        <w:top w:val="none" w:sz="0" w:space="0" w:color="auto"/>
        <w:left w:val="none" w:sz="0" w:space="0" w:color="auto"/>
        <w:bottom w:val="none" w:sz="0" w:space="0" w:color="auto"/>
        <w:right w:val="none" w:sz="0" w:space="0" w:color="auto"/>
      </w:divBdr>
    </w:div>
    <w:div w:id="551117926">
      <w:bodyDiv w:val="1"/>
      <w:marLeft w:val="0"/>
      <w:marRight w:val="0"/>
      <w:marTop w:val="0"/>
      <w:marBottom w:val="0"/>
      <w:divBdr>
        <w:top w:val="none" w:sz="0" w:space="0" w:color="auto"/>
        <w:left w:val="none" w:sz="0" w:space="0" w:color="auto"/>
        <w:bottom w:val="none" w:sz="0" w:space="0" w:color="auto"/>
        <w:right w:val="none" w:sz="0" w:space="0" w:color="auto"/>
      </w:divBdr>
    </w:div>
    <w:div w:id="610358487">
      <w:bodyDiv w:val="1"/>
      <w:marLeft w:val="0"/>
      <w:marRight w:val="0"/>
      <w:marTop w:val="0"/>
      <w:marBottom w:val="0"/>
      <w:divBdr>
        <w:top w:val="none" w:sz="0" w:space="0" w:color="auto"/>
        <w:left w:val="none" w:sz="0" w:space="0" w:color="auto"/>
        <w:bottom w:val="none" w:sz="0" w:space="0" w:color="auto"/>
        <w:right w:val="none" w:sz="0" w:space="0" w:color="auto"/>
      </w:divBdr>
    </w:div>
    <w:div w:id="820660744">
      <w:bodyDiv w:val="1"/>
      <w:marLeft w:val="0"/>
      <w:marRight w:val="0"/>
      <w:marTop w:val="0"/>
      <w:marBottom w:val="0"/>
      <w:divBdr>
        <w:top w:val="none" w:sz="0" w:space="0" w:color="auto"/>
        <w:left w:val="none" w:sz="0" w:space="0" w:color="auto"/>
        <w:bottom w:val="none" w:sz="0" w:space="0" w:color="auto"/>
        <w:right w:val="none" w:sz="0" w:space="0" w:color="auto"/>
      </w:divBdr>
    </w:div>
    <w:div w:id="842743144">
      <w:bodyDiv w:val="1"/>
      <w:marLeft w:val="0"/>
      <w:marRight w:val="0"/>
      <w:marTop w:val="0"/>
      <w:marBottom w:val="0"/>
      <w:divBdr>
        <w:top w:val="none" w:sz="0" w:space="0" w:color="auto"/>
        <w:left w:val="none" w:sz="0" w:space="0" w:color="auto"/>
        <w:bottom w:val="none" w:sz="0" w:space="0" w:color="auto"/>
        <w:right w:val="none" w:sz="0" w:space="0" w:color="auto"/>
      </w:divBdr>
    </w:div>
    <w:div w:id="887961014">
      <w:bodyDiv w:val="1"/>
      <w:marLeft w:val="0"/>
      <w:marRight w:val="0"/>
      <w:marTop w:val="0"/>
      <w:marBottom w:val="0"/>
      <w:divBdr>
        <w:top w:val="none" w:sz="0" w:space="0" w:color="auto"/>
        <w:left w:val="none" w:sz="0" w:space="0" w:color="auto"/>
        <w:bottom w:val="none" w:sz="0" w:space="0" w:color="auto"/>
        <w:right w:val="none" w:sz="0" w:space="0" w:color="auto"/>
      </w:divBdr>
    </w:div>
    <w:div w:id="1024090092">
      <w:bodyDiv w:val="1"/>
      <w:marLeft w:val="0"/>
      <w:marRight w:val="0"/>
      <w:marTop w:val="0"/>
      <w:marBottom w:val="0"/>
      <w:divBdr>
        <w:top w:val="none" w:sz="0" w:space="0" w:color="auto"/>
        <w:left w:val="none" w:sz="0" w:space="0" w:color="auto"/>
        <w:bottom w:val="none" w:sz="0" w:space="0" w:color="auto"/>
        <w:right w:val="none" w:sz="0" w:space="0" w:color="auto"/>
      </w:divBdr>
    </w:div>
    <w:div w:id="1179388002">
      <w:bodyDiv w:val="1"/>
      <w:marLeft w:val="0"/>
      <w:marRight w:val="0"/>
      <w:marTop w:val="0"/>
      <w:marBottom w:val="0"/>
      <w:divBdr>
        <w:top w:val="none" w:sz="0" w:space="0" w:color="auto"/>
        <w:left w:val="none" w:sz="0" w:space="0" w:color="auto"/>
        <w:bottom w:val="none" w:sz="0" w:space="0" w:color="auto"/>
        <w:right w:val="none" w:sz="0" w:space="0" w:color="auto"/>
      </w:divBdr>
    </w:div>
    <w:div w:id="1262910840">
      <w:bodyDiv w:val="1"/>
      <w:marLeft w:val="0"/>
      <w:marRight w:val="0"/>
      <w:marTop w:val="0"/>
      <w:marBottom w:val="0"/>
      <w:divBdr>
        <w:top w:val="none" w:sz="0" w:space="0" w:color="auto"/>
        <w:left w:val="none" w:sz="0" w:space="0" w:color="auto"/>
        <w:bottom w:val="none" w:sz="0" w:space="0" w:color="auto"/>
        <w:right w:val="none" w:sz="0" w:space="0" w:color="auto"/>
      </w:divBdr>
    </w:div>
    <w:div w:id="1316376922">
      <w:bodyDiv w:val="1"/>
      <w:marLeft w:val="0"/>
      <w:marRight w:val="0"/>
      <w:marTop w:val="0"/>
      <w:marBottom w:val="0"/>
      <w:divBdr>
        <w:top w:val="none" w:sz="0" w:space="0" w:color="auto"/>
        <w:left w:val="none" w:sz="0" w:space="0" w:color="auto"/>
        <w:bottom w:val="none" w:sz="0" w:space="0" w:color="auto"/>
        <w:right w:val="none" w:sz="0" w:space="0" w:color="auto"/>
      </w:divBdr>
    </w:div>
    <w:div w:id="1558666044">
      <w:bodyDiv w:val="1"/>
      <w:marLeft w:val="0"/>
      <w:marRight w:val="0"/>
      <w:marTop w:val="0"/>
      <w:marBottom w:val="0"/>
      <w:divBdr>
        <w:top w:val="none" w:sz="0" w:space="0" w:color="auto"/>
        <w:left w:val="none" w:sz="0" w:space="0" w:color="auto"/>
        <w:bottom w:val="none" w:sz="0" w:space="0" w:color="auto"/>
        <w:right w:val="none" w:sz="0" w:space="0" w:color="auto"/>
      </w:divBdr>
    </w:div>
    <w:div w:id="1697076810">
      <w:bodyDiv w:val="1"/>
      <w:marLeft w:val="0"/>
      <w:marRight w:val="0"/>
      <w:marTop w:val="0"/>
      <w:marBottom w:val="0"/>
      <w:divBdr>
        <w:top w:val="none" w:sz="0" w:space="0" w:color="auto"/>
        <w:left w:val="none" w:sz="0" w:space="0" w:color="auto"/>
        <w:bottom w:val="none" w:sz="0" w:space="0" w:color="auto"/>
        <w:right w:val="none" w:sz="0" w:space="0" w:color="auto"/>
      </w:divBdr>
    </w:div>
    <w:div w:id="1730883628">
      <w:bodyDiv w:val="1"/>
      <w:marLeft w:val="0"/>
      <w:marRight w:val="0"/>
      <w:marTop w:val="0"/>
      <w:marBottom w:val="0"/>
      <w:divBdr>
        <w:top w:val="none" w:sz="0" w:space="0" w:color="auto"/>
        <w:left w:val="none" w:sz="0" w:space="0" w:color="auto"/>
        <w:bottom w:val="none" w:sz="0" w:space="0" w:color="auto"/>
        <w:right w:val="none" w:sz="0" w:space="0" w:color="auto"/>
      </w:divBdr>
    </w:div>
    <w:div w:id="1765372451">
      <w:bodyDiv w:val="1"/>
      <w:marLeft w:val="0"/>
      <w:marRight w:val="0"/>
      <w:marTop w:val="0"/>
      <w:marBottom w:val="0"/>
      <w:divBdr>
        <w:top w:val="none" w:sz="0" w:space="0" w:color="auto"/>
        <w:left w:val="none" w:sz="0" w:space="0" w:color="auto"/>
        <w:bottom w:val="none" w:sz="0" w:space="0" w:color="auto"/>
        <w:right w:val="none" w:sz="0" w:space="0" w:color="auto"/>
      </w:divBdr>
    </w:div>
    <w:div w:id="2000689287">
      <w:bodyDiv w:val="1"/>
      <w:marLeft w:val="0"/>
      <w:marRight w:val="0"/>
      <w:marTop w:val="0"/>
      <w:marBottom w:val="0"/>
      <w:divBdr>
        <w:top w:val="none" w:sz="0" w:space="0" w:color="auto"/>
        <w:left w:val="none" w:sz="0" w:space="0" w:color="auto"/>
        <w:bottom w:val="none" w:sz="0" w:space="0" w:color="auto"/>
        <w:right w:val="none" w:sz="0" w:space="0" w:color="auto"/>
      </w:divBdr>
    </w:div>
    <w:div w:id="200370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dscuola.it/archivio/norme/ordinanze/om277_98.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1523</Words>
  <Characters>8686</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ISTITUTO MARCONI</Company>
  <LinksUpToDate>false</LinksUpToDate>
  <CharactersWithSpaces>10189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Amministrazione 1</dc:creator>
  <cp:keywords/>
  <dc:description/>
  <cp:lastModifiedBy>DSGA</cp:lastModifiedBy>
  <cp:revision>5</cp:revision>
  <cp:lastPrinted>2013-10-15T10:00:00Z</cp:lastPrinted>
  <dcterms:created xsi:type="dcterms:W3CDTF">2013-10-16T05:33:00Z</dcterms:created>
  <dcterms:modified xsi:type="dcterms:W3CDTF">2016-10-19T10:20:00Z</dcterms:modified>
</cp:coreProperties>
</file>