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E3DC" w14:textId="37788A09" w:rsidR="00561F61" w:rsidRDefault="009D689B" w:rsidP="009D689B">
      <w:pPr>
        <w:pStyle w:val="Titolo"/>
      </w:pPr>
      <w:r>
        <w:t>TUTTI IN PISCINA</w:t>
      </w:r>
    </w:p>
    <w:p w14:paraId="265452DD" w14:textId="0BFBA8BA" w:rsidR="009D689B" w:rsidRDefault="009D689B" w:rsidP="009D689B"/>
    <w:p w14:paraId="5084A323" w14:textId="033E3BDB" w:rsidR="009D689B" w:rsidRDefault="009D689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9D689B">
        <w:rPr>
          <w:rStyle w:val="Enfasidelicata"/>
          <w:rFonts w:ascii="Times New Roman" w:hAnsi="Times New Roman" w:cs="Times New Roman"/>
          <w:i w:val="0"/>
          <w:iCs w:val="0"/>
        </w:rPr>
        <w:t>Classe 3°A Deledda 19 partecipanti su 19 alunni</w:t>
      </w:r>
    </w:p>
    <w:p w14:paraId="4BD81BEE" w14:textId="135C483B" w:rsidR="009D689B" w:rsidRDefault="009D689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Obiettivi:</w:t>
      </w:r>
    </w:p>
    <w:p w14:paraId="357D2965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>Affermazione dello schema corporeo.</w:t>
      </w:r>
    </w:p>
    <w:p w14:paraId="1DA9CB6E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 xml:space="preserve">Sviluppo dell’orientamento e organizzazione spaziale. </w:t>
      </w:r>
    </w:p>
    <w:p w14:paraId="15EDF63B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 xml:space="preserve">Presa di coscienza di diversi equilibri statici e dinamici in acqua. </w:t>
      </w:r>
    </w:p>
    <w:p w14:paraId="650C02E8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 xml:space="preserve">Acquisizione di abilità quali ambientamento, galleggiamento, respirazione, scivolamento, </w:t>
      </w:r>
    </w:p>
    <w:p w14:paraId="18D87771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propulsione, tuffi.</w:t>
      </w:r>
    </w:p>
    <w:p w14:paraId="436AF8E0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>Sviluppo dei rapporti interpersonali all’interno del gruppo di lavoro.</w:t>
      </w:r>
    </w:p>
    <w:p w14:paraId="79DA8682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>Acquisizione di autonomia personale, autocontrollo, fiducia in sé.</w:t>
      </w:r>
    </w:p>
    <w:p w14:paraId="4F6720F6" w14:textId="77777777" w:rsidR="00183534" w:rsidRP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>Partecipazione alle attività rispettando indicazioni e regole.</w:t>
      </w:r>
    </w:p>
    <w:p w14:paraId="564BC797" w14:textId="3116679E" w:rsidR="00183534" w:rsidRDefault="00183534" w:rsidP="00183534">
      <w:pPr>
        <w:rPr>
          <w:rStyle w:val="Enfasidelicata"/>
          <w:rFonts w:ascii="Times New Roman" w:hAnsi="Times New Roman" w:cs="Times New Roman"/>
          <w:i w:val="0"/>
          <w:iCs w:val="0"/>
        </w:rPr>
      </w:pPr>
      <w:r w:rsidRPr="00183534">
        <w:rPr>
          <w:rStyle w:val="Enfasidelicata"/>
          <w:rFonts w:ascii="Times New Roman" w:hAnsi="Times New Roman" w:cs="Times New Roman"/>
          <w:i w:val="0"/>
          <w:iCs w:val="0"/>
        </w:rPr>
        <w:t>•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ab/>
        <w:t>Avvio agli apprendiment</w:t>
      </w:r>
      <w:r>
        <w:rPr>
          <w:rStyle w:val="Enfasidelicata"/>
          <w:rFonts w:ascii="Times New Roman" w:hAnsi="Times New Roman" w:cs="Times New Roman"/>
          <w:i w:val="0"/>
          <w:iCs w:val="0"/>
        </w:rPr>
        <w:t>i</w:t>
      </w:r>
      <w:r w:rsidRPr="00183534">
        <w:rPr>
          <w:rStyle w:val="Enfasidelicata"/>
          <w:rFonts w:ascii="Times New Roman" w:hAnsi="Times New Roman" w:cs="Times New Roman"/>
          <w:i w:val="0"/>
          <w:iCs w:val="0"/>
        </w:rPr>
        <w:t xml:space="preserve"> degli stili classici di nuoto.</w:t>
      </w:r>
    </w:p>
    <w:p w14:paraId="3B751ABF" w14:textId="77777777" w:rsidR="006A55BB" w:rsidRDefault="009D689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Fasi:</w:t>
      </w:r>
    </w:p>
    <w:p w14:paraId="3FF23D4D" w14:textId="5E250B1E" w:rsidR="006E1BFC" w:rsidRDefault="006A55B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- U</w:t>
      </w:r>
      <w:r w:rsidR="006E1BFC">
        <w:rPr>
          <w:rStyle w:val="Enfasidelicata"/>
          <w:rFonts w:ascii="Times New Roman" w:hAnsi="Times New Roman" w:cs="Times New Roman"/>
          <w:i w:val="0"/>
          <w:iCs w:val="0"/>
        </w:rPr>
        <w:t>na volta giunti in piscina, gli alunni accedevano al corridoio dove dovevano riporre le scarpe e poi agli spogliatoi per cambiarsi</w:t>
      </w:r>
      <w:r w:rsidR="00E60F0F">
        <w:rPr>
          <w:rStyle w:val="Enfasidelicata"/>
          <w:rFonts w:ascii="Times New Roman" w:hAnsi="Times New Roman" w:cs="Times New Roman"/>
          <w:i w:val="0"/>
          <w:iCs w:val="0"/>
        </w:rPr>
        <w:t xml:space="preserve"> nel rispetto degli spazi condivisi e delle altrui persone, facendo attenzione ai propri oggetti personali per collocarli in modo opportuno negli appendiabiti e sulle panche così da favorire il processo di vestizione finale. </w:t>
      </w:r>
      <w:r w:rsidR="006E1BFC">
        <w:rPr>
          <w:rStyle w:val="Enfasidelicata"/>
          <w:rFonts w:ascii="Times New Roman" w:hAnsi="Times New Roman" w:cs="Times New Roman"/>
          <w:i w:val="0"/>
          <w:iCs w:val="0"/>
        </w:rPr>
        <w:t xml:space="preserve"> </w:t>
      </w:r>
    </w:p>
    <w:p w14:paraId="4E2877BB" w14:textId="0DA68D57" w:rsidR="006A55BB" w:rsidRDefault="006A55B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 xml:space="preserve">-L’entrata in vasca avveniva nel momento in cui tutti i compagni erano pronti, passando sotto la doccia con calma e parlando con un tono di voce adeguato. </w:t>
      </w:r>
    </w:p>
    <w:p w14:paraId="17C4EF17" w14:textId="77777777" w:rsidR="006A55BB" w:rsidRDefault="006A55B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-La prima lezione è servita per suddividere gli alunni in gruppi in base al livello di acquaticità personale (l’aver o meno frequentato corsi di nuoto, saper stare a galla, avere o meno paura dell’acqua…)</w:t>
      </w:r>
    </w:p>
    <w:p w14:paraId="47DE35DE" w14:textId="77777777" w:rsidR="006A55BB" w:rsidRDefault="006A55B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- Le lezioni successive sono quindi state condotte a gruppi per fasce di livello.</w:t>
      </w:r>
    </w:p>
    <w:p w14:paraId="39BF3A34" w14:textId="357BE014" w:rsidR="006A55BB" w:rsidRDefault="006A55B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-Al termine della lezione, gli alunni ritornavano allo spogliatoio per fare la doccia e rivestirsi.</w:t>
      </w:r>
    </w:p>
    <w:p w14:paraId="6C50397A" w14:textId="7673D820" w:rsidR="004555D2" w:rsidRDefault="004555D2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 xml:space="preserve">-Alla conclusione del percorso, è stato rilasciato un attestato personale del livello raggiunto. </w:t>
      </w:r>
    </w:p>
    <w:p w14:paraId="21AE96F8" w14:textId="03330AC2" w:rsidR="009D689B" w:rsidRDefault="009D689B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Risultati conseguiti</w:t>
      </w:r>
      <w:r w:rsidR="005F7376">
        <w:rPr>
          <w:rStyle w:val="Enfasidelicata"/>
          <w:rFonts w:ascii="Times New Roman" w:hAnsi="Times New Roman" w:cs="Times New Roman"/>
          <w:i w:val="0"/>
          <w:iCs w:val="0"/>
        </w:rPr>
        <w:t xml:space="preserve"> in termini di modificazione di comportamenti e non</w:t>
      </w:r>
      <w:r w:rsidR="006E1BFC">
        <w:rPr>
          <w:rStyle w:val="Enfasidelicata"/>
          <w:rFonts w:ascii="Times New Roman" w:hAnsi="Times New Roman" w:cs="Times New Roman"/>
          <w:i w:val="0"/>
          <w:iCs w:val="0"/>
        </w:rPr>
        <w:t>:</w:t>
      </w:r>
    </w:p>
    <w:p w14:paraId="7AB6A0C4" w14:textId="313192F4" w:rsidR="006A55BB" w:rsidRDefault="00C6196A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lastRenderedPageBreak/>
        <w:t>Il corso “Tutti in piscina” ha avuto una valenza educativa molto importante</w:t>
      </w:r>
      <w:r w:rsidR="00224F9F">
        <w:rPr>
          <w:rStyle w:val="Enfasidelicata"/>
          <w:rFonts w:ascii="Times New Roman" w:hAnsi="Times New Roman" w:cs="Times New Roman"/>
          <w:i w:val="0"/>
          <w:iCs w:val="0"/>
        </w:rPr>
        <w:t xml:space="preserve"> perché ha rafforzato la fiducia personale in ciascun alunno, ho stimolato l’autonomia nella cura di sé e degli oggetti personali </w:t>
      </w:r>
      <w:r w:rsidR="009B692F">
        <w:rPr>
          <w:rStyle w:val="Enfasidelicata"/>
          <w:rFonts w:ascii="Times New Roman" w:hAnsi="Times New Roman" w:cs="Times New Roman"/>
          <w:i w:val="0"/>
          <w:iCs w:val="0"/>
        </w:rPr>
        <w:t xml:space="preserve">nel momento del cambio e della doccia </w:t>
      </w:r>
      <w:r w:rsidR="00224F9F">
        <w:rPr>
          <w:rStyle w:val="Enfasidelicata"/>
          <w:rFonts w:ascii="Times New Roman" w:hAnsi="Times New Roman" w:cs="Times New Roman"/>
          <w:i w:val="0"/>
          <w:iCs w:val="0"/>
        </w:rPr>
        <w:t xml:space="preserve">e questo </w:t>
      </w:r>
      <w:r w:rsidR="00F60D71">
        <w:rPr>
          <w:rStyle w:val="Enfasidelicata"/>
          <w:rFonts w:ascii="Times New Roman" w:hAnsi="Times New Roman" w:cs="Times New Roman"/>
          <w:i w:val="0"/>
          <w:iCs w:val="0"/>
        </w:rPr>
        <w:t xml:space="preserve">anche </w:t>
      </w:r>
      <w:r w:rsidR="00224F9F">
        <w:rPr>
          <w:rStyle w:val="Enfasidelicata"/>
          <w:rFonts w:ascii="Times New Roman" w:hAnsi="Times New Roman" w:cs="Times New Roman"/>
          <w:i w:val="0"/>
          <w:iCs w:val="0"/>
        </w:rPr>
        <w:t>grazie alla collaborazione dei genitori che l’hanno rispetta e si sono attenuti alle richieste d’aiuto e di organizzazione fatte dall’insegnante.</w:t>
      </w:r>
    </w:p>
    <w:p w14:paraId="3F35236D" w14:textId="79BDAC2A" w:rsidR="00F60D71" w:rsidRDefault="00F60D71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Alcuni alunni molto timorosi, che erano indecisi se partecipare o meno, si sono lasciati coinvolgere dall’insegante che li ha aiutati a predisporsi con serenità all’iniziativa. Si sono poi entusiasmati a tal punto da desiderare di continuare il percorso anche in orario extrascolastico perché hanno vinto le loro paure e resistenze</w:t>
      </w:r>
      <w:r w:rsidR="009F3391">
        <w:rPr>
          <w:rStyle w:val="Enfasidelicata"/>
          <w:rFonts w:ascii="Times New Roman" w:hAnsi="Times New Roman" w:cs="Times New Roman"/>
          <w:i w:val="0"/>
          <w:iCs w:val="0"/>
        </w:rPr>
        <w:t xml:space="preserve">. Infatti, </w:t>
      </w:r>
      <w:r>
        <w:rPr>
          <w:rStyle w:val="Enfasidelicata"/>
          <w:rFonts w:ascii="Times New Roman" w:hAnsi="Times New Roman" w:cs="Times New Roman"/>
          <w:i w:val="0"/>
          <w:iCs w:val="0"/>
        </w:rPr>
        <w:t xml:space="preserve">le attività proposte erano adeguate al livello </w:t>
      </w:r>
      <w:r w:rsidR="004555D2">
        <w:rPr>
          <w:rStyle w:val="Enfasidelicata"/>
          <w:rFonts w:ascii="Times New Roman" w:hAnsi="Times New Roman" w:cs="Times New Roman"/>
          <w:i w:val="0"/>
          <w:iCs w:val="0"/>
        </w:rPr>
        <w:t>individuale</w:t>
      </w:r>
      <w:r w:rsidR="009F3391">
        <w:rPr>
          <w:rStyle w:val="Enfasidelicata"/>
          <w:rFonts w:ascii="Times New Roman" w:hAnsi="Times New Roman" w:cs="Times New Roman"/>
          <w:i w:val="0"/>
          <w:iCs w:val="0"/>
        </w:rPr>
        <w:t xml:space="preserve"> e gli alunni hanno provato un senso positivo di riuscita ed autoefficacia.</w:t>
      </w:r>
    </w:p>
    <w:p w14:paraId="7C82C1C3" w14:textId="763643F1" w:rsidR="005E6507" w:rsidRDefault="005E6507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Questa esperienza è stata, allo stesso tempo, occasione per favorire le eccellenze perché i bambini che sapevano già nuotare hanno potuto sperimentarsi in attività in cui era richiesta maggiore performance</w:t>
      </w:r>
      <w:r w:rsidR="00D01048">
        <w:rPr>
          <w:rStyle w:val="Enfasidelicata"/>
          <w:rFonts w:ascii="Times New Roman" w:hAnsi="Times New Roman" w:cs="Times New Roman"/>
          <w:i w:val="0"/>
          <w:iCs w:val="0"/>
        </w:rPr>
        <w:t xml:space="preserve"> o hanno potuto sperimentare nuovi stili di nuoto non appresi in precedenza</w:t>
      </w:r>
      <w:r>
        <w:rPr>
          <w:rStyle w:val="Enfasidelicata"/>
          <w:rFonts w:ascii="Times New Roman" w:hAnsi="Times New Roman" w:cs="Times New Roman"/>
          <w:i w:val="0"/>
          <w:iCs w:val="0"/>
        </w:rPr>
        <w:t xml:space="preserve">. </w:t>
      </w:r>
    </w:p>
    <w:p w14:paraId="6FCD881E" w14:textId="0FE3E94F" w:rsidR="00CB3C4A" w:rsidRDefault="00CB3C4A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A</w:t>
      </w:r>
      <w:r w:rsidRPr="00CB3C4A">
        <w:rPr>
          <w:rStyle w:val="Enfasidelicata"/>
          <w:rFonts w:ascii="Times New Roman" w:hAnsi="Times New Roman" w:cs="Times New Roman"/>
          <w:i w:val="0"/>
          <w:iCs w:val="0"/>
        </w:rPr>
        <w:t xml:space="preserve"> loro volta</w:t>
      </w:r>
      <w:r>
        <w:rPr>
          <w:rStyle w:val="Enfasidelicata"/>
          <w:rFonts w:ascii="Times New Roman" w:hAnsi="Times New Roman" w:cs="Times New Roman"/>
          <w:i w:val="0"/>
          <w:iCs w:val="0"/>
        </w:rPr>
        <w:t>, alcuni alunni che presentano alcune difficoltà di apprendimento, hanno avuto un’importante occasione di riscatto agli occhi dei compagni perché hanno potuto mostrare un’abilità personale degna di stima d</w:t>
      </w:r>
      <w:r w:rsidR="00F85669">
        <w:rPr>
          <w:rStyle w:val="Enfasidelicata"/>
          <w:rFonts w:ascii="Times New Roman" w:hAnsi="Times New Roman" w:cs="Times New Roman"/>
          <w:i w:val="0"/>
          <w:iCs w:val="0"/>
        </w:rPr>
        <w:t>e</w:t>
      </w:r>
      <w:r>
        <w:rPr>
          <w:rStyle w:val="Enfasidelicata"/>
          <w:rFonts w:ascii="Times New Roman" w:hAnsi="Times New Roman" w:cs="Times New Roman"/>
          <w:i w:val="0"/>
          <w:iCs w:val="0"/>
        </w:rPr>
        <w:t>l re</w:t>
      </w:r>
      <w:r w:rsidR="00585C6C">
        <w:rPr>
          <w:rStyle w:val="Enfasidelicata"/>
          <w:rFonts w:ascii="Times New Roman" w:hAnsi="Times New Roman" w:cs="Times New Roman"/>
          <w:i w:val="0"/>
          <w:iCs w:val="0"/>
        </w:rPr>
        <w:t>s</w:t>
      </w:r>
      <w:r>
        <w:rPr>
          <w:rStyle w:val="Enfasidelicata"/>
          <w:rFonts w:ascii="Times New Roman" w:hAnsi="Times New Roman" w:cs="Times New Roman"/>
          <w:i w:val="0"/>
          <w:iCs w:val="0"/>
        </w:rPr>
        <w:t>to della classe.</w:t>
      </w:r>
    </w:p>
    <w:p w14:paraId="619ED7FD" w14:textId="0A444D03" w:rsidR="00CB3C4A" w:rsidRDefault="00CB3C4A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A livello di gruppo classe, questa esperienza ha favorito un buon clima di condivisione e rafforzato alcuni legami e relazioni</w:t>
      </w:r>
      <w:r w:rsidR="008314AE">
        <w:rPr>
          <w:rStyle w:val="Enfasidelicata"/>
          <w:rFonts w:ascii="Times New Roman" w:hAnsi="Times New Roman" w:cs="Times New Roman"/>
          <w:i w:val="0"/>
          <w:iCs w:val="0"/>
        </w:rPr>
        <w:t>;</w:t>
      </w:r>
      <w:r w:rsidR="008314AE" w:rsidRPr="008314AE">
        <w:rPr>
          <w:rStyle w:val="Enfasidelicata"/>
          <w:rFonts w:ascii="Times New Roman" w:hAnsi="Times New Roman" w:cs="Times New Roman"/>
          <w:i w:val="0"/>
          <w:iCs w:val="0"/>
        </w:rPr>
        <w:t xml:space="preserve"> non sono emerse problematiche legate alla competitività.</w:t>
      </w:r>
    </w:p>
    <w:p w14:paraId="548AA32F" w14:textId="19C3A546" w:rsidR="00854A68" w:rsidRDefault="002D4600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705AC89D" wp14:editId="2789F0CC">
            <wp:simplePos x="0" y="0"/>
            <wp:positionH relativeFrom="column">
              <wp:posOffset>3995420</wp:posOffset>
            </wp:positionH>
            <wp:positionV relativeFrom="paragraph">
              <wp:posOffset>334645</wp:posOffset>
            </wp:positionV>
            <wp:extent cx="1945005" cy="25939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205_1445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A68">
        <w:rPr>
          <w:rFonts w:ascii="Times New Roman" w:hAnsi="Times New Roman" w:cs="Times New Roman"/>
          <w:noProof/>
          <w:color w:val="404040" w:themeColor="text1" w:themeTint="BF"/>
        </w:rPr>
        <w:drawing>
          <wp:anchor distT="0" distB="0" distL="114300" distR="114300" simplePos="0" relativeHeight="251658240" behindDoc="0" locked="0" layoutInCell="1" allowOverlap="1" wp14:anchorId="6C619C5D" wp14:editId="53979C8F">
            <wp:simplePos x="0" y="0"/>
            <wp:positionH relativeFrom="column">
              <wp:posOffset>1871735</wp:posOffset>
            </wp:positionH>
            <wp:positionV relativeFrom="paragraph">
              <wp:posOffset>336835</wp:posOffset>
            </wp:positionV>
            <wp:extent cx="1941830" cy="2588895"/>
            <wp:effectExtent l="0" t="0" r="127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205_1448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316C5" w14:textId="0BF8BD50" w:rsidR="002D4600" w:rsidRDefault="002D4600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>Queste immagini mostrano chiaramente un esempio di obliquità educativa: l’obiettivo è quello di far fare un tuffo all’alunno e che questi non ne abbia timore</w:t>
      </w:r>
      <w:r w:rsidR="00B052CB">
        <w:rPr>
          <w:rStyle w:val="Enfasidelicata"/>
          <w:rFonts w:ascii="Times New Roman" w:hAnsi="Times New Roman" w:cs="Times New Roman"/>
          <w:i w:val="0"/>
          <w:iCs w:val="0"/>
        </w:rPr>
        <w:t xml:space="preserve">. La richiesta è </w:t>
      </w:r>
      <w:r>
        <w:rPr>
          <w:rStyle w:val="Enfasidelicata"/>
          <w:rFonts w:ascii="Times New Roman" w:hAnsi="Times New Roman" w:cs="Times New Roman"/>
          <w:i w:val="0"/>
          <w:iCs w:val="0"/>
        </w:rPr>
        <w:t>proporzionat</w:t>
      </w:r>
      <w:r w:rsidR="00B052CB">
        <w:rPr>
          <w:rStyle w:val="Enfasidelicata"/>
          <w:rFonts w:ascii="Times New Roman" w:hAnsi="Times New Roman" w:cs="Times New Roman"/>
          <w:i w:val="0"/>
          <w:iCs w:val="0"/>
        </w:rPr>
        <w:t>a</w:t>
      </w:r>
      <w:bookmarkStart w:id="0" w:name="_GoBack"/>
      <w:bookmarkEnd w:id="0"/>
      <w:r>
        <w:rPr>
          <w:rStyle w:val="Enfasidelicata"/>
          <w:rFonts w:ascii="Times New Roman" w:hAnsi="Times New Roman" w:cs="Times New Roman"/>
          <w:i w:val="0"/>
          <w:iCs w:val="0"/>
        </w:rPr>
        <w:t xml:space="preserve"> al livello di accettabilità</w:t>
      </w:r>
      <w:r w:rsidR="00972D8E">
        <w:rPr>
          <w:rStyle w:val="Enfasidelicata"/>
          <w:rFonts w:ascii="Times New Roman" w:hAnsi="Times New Roman" w:cs="Times New Roman"/>
          <w:i w:val="0"/>
          <w:iCs w:val="0"/>
        </w:rPr>
        <w:t xml:space="preserve"> e riuscita</w:t>
      </w:r>
      <w:r>
        <w:rPr>
          <w:rStyle w:val="Enfasidelicata"/>
          <w:rFonts w:ascii="Times New Roman" w:hAnsi="Times New Roman" w:cs="Times New Roman"/>
          <w:i w:val="0"/>
          <w:iCs w:val="0"/>
        </w:rPr>
        <w:t xml:space="preserve"> del singolo.</w:t>
      </w:r>
    </w:p>
    <w:p w14:paraId="76AE643F" w14:textId="77777777" w:rsidR="00BB2891" w:rsidRDefault="00BB2891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</w:p>
    <w:p w14:paraId="51FD1242" w14:textId="77777777" w:rsidR="00BB2891" w:rsidRDefault="00BB2891" w:rsidP="009D689B">
      <w:pPr>
        <w:rPr>
          <w:rStyle w:val="Enfasidelicata"/>
          <w:rFonts w:ascii="Times New Roman" w:hAnsi="Times New Roman" w:cs="Times New Roman"/>
          <w:i w:val="0"/>
          <w:iCs w:val="0"/>
        </w:rPr>
      </w:pPr>
    </w:p>
    <w:p w14:paraId="748BC752" w14:textId="786BD318" w:rsidR="009D689B" w:rsidRPr="009D689B" w:rsidRDefault="00BB2891" w:rsidP="009B66D5">
      <w:pPr>
        <w:rPr>
          <w:rStyle w:val="Enfasidelicata"/>
        </w:rPr>
      </w:pPr>
      <w:r>
        <w:rPr>
          <w:rStyle w:val="Enfasidelicata"/>
          <w:rFonts w:ascii="Times New Roman" w:hAnsi="Times New Roman" w:cs="Times New Roman"/>
          <w:i w:val="0"/>
          <w:iCs w:val="0"/>
        </w:rPr>
        <w:t xml:space="preserve">24/06/19                                                                                      Docente      </w:t>
      </w:r>
      <w:r w:rsidRPr="00BB2891">
        <w:rPr>
          <w:rStyle w:val="Enfasidelicata"/>
          <w:rFonts w:ascii="Times New Roman" w:hAnsi="Times New Roman" w:cs="Times New Roman"/>
          <w:b/>
          <w:bCs/>
          <w:i w:val="0"/>
          <w:iCs w:val="0"/>
        </w:rPr>
        <w:t>Federzoni Emanuel</w:t>
      </w:r>
      <w:r w:rsidR="009B66D5">
        <w:rPr>
          <w:rStyle w:val="Enfasidelicata"/>
          <w:rFonts w:ascii="Times New Roman" w:hAnsi="Times New Roman" w:cs="Times New Roman"/>
          <w:b/>
          <w:bCs/>
          <w:i w:val="0"/>
          <w:iCs w:val="0"/>
        </w:rPr>
        <w:t>a</w:t>
      </w:r>
    </w:p>
    <w:sectPr w:rsidR="009D689B" w:rsidRPr="009D689B" w:rsidSect="00BB2891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733"/>
    <w:multiLevelType w:val="multilevel"/>
    <w:tmpl w:val="04100021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4"/>
    <w:rsid w:val="00183534"/>
    <w:rsid w:val="00192600"/>
    <w:rsid w:val="00224F9F"/>
    <w:rsid w:val="002D4600"/>
    <w:rsid w:val="003745B1"/>
    <w:rsid w:val="004555D2"/>
    <w:rsid w:val="00561F61"/>
    <w:rsid w:val="00585C6C"/>
    <w:rsid w:val="005E6507"/>
    <w:rsid w:val="005F7376"/>
    <w:rsid w:val="006A55BB"/>
    <w:rsid w:val="006E1BFC"/>
    <w:rsid w:val="008314AE"/>
    <w:rsid w:val="00854A68"/>
    <w:rsid w:val="00972D8E"/>
    <w:rsid w:val="009B66D5"/>
    <w:rsid w:val="009B692F"/>
    <w:rsid w:val="009D689B"/>
    <w:rsid w:val="009D7C7E"/>
    <w:rsid w:val="009F3391"/>
    <w:rsid w:val="00B052CB"/>
    <w:rsid w:val="00BB2891"/>
    <w:rsid w:val="00C15D63"/>
    <w:rsid w:val="00C6196A"/>
    <w:rsid w:val="00CB3C4A"/>
    <w:rsid w:val="00D01048"/>
    <w:rsid w:val="00D234E4"/>
    <w:rsid w:val="00E60F0F"/>
    <w:rsid w:val="00F60D71"/>
    <w:rsid w:val="00F85669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C3AE"/>
  <w15:chartTrackingRefBased/>
  <w15:docId w15:val="{23749858-A0FE-4CCE-A834-884D132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15D63"/>
    <w:pPr>
      <w:numPr>
        <w:numId w:val="1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9D68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delicata">
    <w:name w:val="Subtle Emphasis"/>
    <w:basedOn w:val="Carpredefinitoparagrafo"/>
    <w:uiPriority w:val="19"/>
    <w:qFormat/>
    <w:rsid w:val="009D689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89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89B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Paragrafoelenco">
    <w:name w:val="List Paragraph"/>
    <w:basedOn w:val="Normale"/>
    <w:uiPriority w:val="34"/>
    <w:qFormat/>
    <w:rsid w:val="006A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Federzoni</dc:creator>
  <cp:keywords/>
  <dc:description/>
  <cp:lastModifiedBy>Emanuela Federzoni</cp:lastModifiedBy>
  <cp:revision>23</cp:revision>
  <dcterms:created xsi:type="dcterms:W3CDTF">2019-06-24T13:24:00Z</dcterms:created>
  <dcterms:modified xsi:type="dcterms:W3CDTF">2019-06-24T14:35:00Z</dcterms:modified>
</cp:coreProperties>
</file>